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3" w:rsidRPr="00D03313" w:rsidRDefault="00D03313" w:rsidP="00D03313">
      <w:pPr>
        <w:spacing w:after="100" w:afterAutospacing="1" w:line="240" w:lineRule="auto"/>
        <w:outlineLvl w:val="2"/>
        <w:rPr>
          <w:rFonts w:ascii="Times New Roman" w:eastAsia="Times New Roman" w:hAnsi="Times New Roman" w:cs="Times New Roman"/>
          <w:sz w:val="27"/>
          <w:szCs w:val="27"/>
        </w:rPr>
      </w:pPr>
      <w:bookmarkStart w:id="0" w:name="_GoBack"/>
      <w:bookmarkEnd w:id="0"/>
      <w:r w:rsidRPr="00D03313">
        <w:rPr>
          <w:rFonts w:ascii="Times New Roman" w:eastAsia="Times New Roman" w:hAnsi="Times New Roman" w:cs="Times New Roman"/>
          <w:color w:val="0682B8"/>
          <w:sz w:val="27"/>
          <w:szCs w:val="27"/>
        </w:rPr>
        <w:t>Αποτελέσματα Κατατακτηρίων Εξετάσεων 202</w:t>
      </w:r>
      <w:r>
        <w:rPr>
          <w:rFonts w:ascii="Times New Roman" w:eastAsia="Times New Roman" w:hAnsi="Times New Roman" w:cs="Times New Roman"/>
          <w:color w:val="0682B8"/>
          <w:sz w:val="27"/>
          <w:szCs w:val="27"/>
        </w:rPr>
        <w:t>2</w:t>
      </w:r>
      <w:r w:rsidRPr="00D03313">
        <w:rPr>
          <w:rFonts w:ascii="Times New Roman" w:eastAsia="Times New Roman" w:hAnsi="Times New Roman" w:cs="Times New Roman"/>
          <w:color w:val="0682B8"/>
          <w:sz w:val="27"/>
          <w:szCs w:val="27"/>
        </w:rPr>
        <w:t>-202</w:t>
      </w:r>
      <w:r>
        <w:rPr>
          <w:rFonts w:ascii="Times New Roman" w:eastAsia="Times New Roman" w:hAnsi="Times New Roman" w:cs="Times New Roman"/>
          <w:color w:val="0682B8"/>
          <w:sz w:val="27"/>
          <w:szCs w:val="27"/>
        </w:rPr>
        <w:t>3</w:t>
      </w:r>
    </w:p>
    <w:p w:rsidR="009D378C" w:rsidRPr="009D378C" w:rsidRDefault="009D378C" w:rsidP="00D03313">
      <w:pPr>
        <w:shd w:val="clear" w:color="auto" w:fill="FFFFFF"/>
        <w:spacing w:after="100" w:afterAutospacing="1" w:line="240" w:lineRule="auto"/>
        <w:rPr>
          <w:rFonts w:ascii="Segoe UI" w:eastAsia="Times New Roman" w:hAnsi="Segoe UI" w:cs="Segoe UI"/>
          <w:b/>
          <w:color w:val="212529"/>
          <w:sz w:val="16"/>
          <w:szCs w:val="16"/>
        </w:rPr>
      </w:pPr>
      <w:r w:rsidRPr="009D378C">
        <w:rPr>
          <w:rFonts w:ascii="Segoe UI" w:eastAsia="Times New Roman" w:hAnsi="Segoe UI" w:cs="Segoe UI"/>
          <w:b/>
          <w:color w:val="212529"/>
          <w:sz w:val="16"/>
          <w:szCs w:val="16"/>
        </w:rPr>
        <w:t>ΑΠΟΤΕΛΕΣΜΑΤΑ</w:t>
      </w:r>
    </w:p>
    <w:p w:rsidR="00D03313" w:rsidRDefault="00D03313" w:rsidP="00D03313">
      <w:pPr>
        <w:shd w:val="clear" w:color="auto" w:fill="FFFFFF"/>
        <w:spacing w:after="100" w:afterAutospacing="1" w:line="240" w:lineRule="auto"/>
        <w:rPr>
          <w:rFonts w:ascii="Segoe UI" w:eastAsia="Times New Roman" w:hAnsi="Segoe UI" w:cs="Segoe UI"/>
          <w:color w:val="212529"/>
          <w:sz w:val="16"/>
          <w:szCs w:val="16"/>
        </w:rPr>
      </w:pPr>
      <w:r>
        <w:rPr>
          <w:rFonts w:ascii="Segoe UI" w:eastAsia="Times New Roman" w:hAnsi="Segoe UI" w:cs="Segoe UI"/>
          <w:color w:val="212529"/>
          <w:sz w:val="16"/>
          <w:szCs w:val="16"/>
        </w:rPr>
        <w:t xml:space="preserve">Οι υποψήφιοι που επέτυχαν </w:t>
      </w:r>
      <w:r w:rsidRPr="00D03313">
        <w:rPr>
          <w:rFonts w:ascii="Segoe UI" w:eastAsia="Times New Roman" w:hAnsi="Segoe UI" w:cs="Segoe UI"/>
          <w:color w:val="212529"/>
          <w:sz w:val="16"/>
          <w:szCs w:val="16"/>
        </w:rPr>
        <w:t xml:space="preserve">στις Κατατακτήριες Εξετάσεις του </w:t>
      </w:r>
      <w:proofErr w:type="spellStart"/>
      <w:r w:rsidRPr="00D03313">
        <w:rPr>
          <w:rFonts w:ascii="Segoe UI" w:eastAsia="Times New Roman" w:hAnsi="Segoe UI" w:cs="Segoe UI"/>
          <w:color w:val="212529"/>
          <w:sz w:val="16"/>
          <w:szCs w:val="16"/>
        </w:rPr>
        <w:t>Ακ</w:t>
      </w:r>
      <w:proofErr w:type="spellEnd"/>
      <w:r w:rsidRPr="00D03313">
        <w:rPr>
          <w:rFonts w:ascii="Segoe UI" w:eastAsia="Times New Roman" w:hAnsi="Segoe UI" w:cs="Segoe UI"/>
          <w:color w:val="212529"/>
          <w:sz w:val="16"/>
          <w:szCs w:val="16"/>
        </w:rPr>
        <w:t>. Έτους 202</w:t>
      </w:r>
      <w:r>
        <w:rPr>
          <w:rFonts w:ascii="Segoe UI" w:eastAsia="Times New Roman" w:hAnsi="Segoe UI" w:cs="Segoe UI"/>
          <w:color w:val="212529"/>
          <w:sz w:val="16"/>
          <w:szCs w:val="16"/>
        </w:rPr>
        <w:t>2</w:t>
      </w:r>
      <w:r w:rsidRPr="00D03313">
        <w:rPr>
          <w:rFonts w:ascii="Segoe UI" w:eastAsia="Times New Roman" w:hAnsi="Segoe UI" w:cs="Segoe UI"/>
          <w:color w:val="212529"/>
          <w:sz w:val="16"/>
          <w:szCs w:val="16"/>
        </w:rPr>
        <w:t>-202</w:t>
      </w:r>
      <w:r>
        <w:rPr>
          <w:rFonts w:ascii="Segoe UI" w:eastAsia="Times New Roman" w:hAnsi="Segoe UI" w:cs="Segoe UI"/>
          <w:color w:val="212529"/>
          <w:sz w:val="16"/>
          <w:szCs w:val="16"/>
        </w:rPr>
        <w:t>3, (ως επιτυχόντες σύμφωνα με την κείμενη νομοθεσία</w:t>
      </w:r>
      <w:r w:rsidRPr="00D03313">
        <w:rPr>
          <w:rFonts w:ascii="Segoe UI" w:eastAsia="Times New Roman" w:hAnsi="Segoe UI" w:cs="Segoe UI"/>
          <w:color w:val="212529"/>
          <w:sz w:val="16"/>
          <w:szCs w:val="16"/>
        </w:rPr>
        <w:t xml:space="preserve"> </w:t>
      </w:r>
      <w:r>
        <w:rPr>
          <w:rFonts w:ascii="Segoe UI" w:eastAsia="Times New Roman" w:hAnsi="Segoe UI" w:cs="Segoe UI"/>
          <w:color w:val="212529"/>
          <w:sz w:val="16"/>
          <w:szCs w:val="16"/>
        </w:rPr>
        <w:t xml:space="preserve">είναι </w:t>
      </w:r>
      <w:r w:rsidRPr="00D03313">
        <w:rPr>
          <w:rFonts w:ascii="Segoe UI" w:eastAsia="Times New Roman" w:hAnsi="Segoe UI" w:cs="Segoe UI"/>
          <w:color w:val="212529"/>
          <w:sz w:val="16"/>
          <w:szCs w:val="16"/>
        </w:rPr>
        <w:t>όσοι υποψήφιοι έχουν συγκεντρώσει συνολική βαθμολογία τουλάχιστον τριάντα (30) μονάδες και με την προϋπόθεση ότι έχουν συγκεντρώσει δέκα (10) μονάδες τουλάχιστον σε καθένα από τα τρία εξεταζόμενα μαθήματα</w:t>
      </w:r>
      <w:r>
        <w:rPr>
          <w:rFonts w:ascii="Segoe UI" w:eastAsia="Times New Roman" w:hAnsi="Segoe UI" w:cs="Segoe UI"/>
          <w:color w:val="212529"/>
          <w:sz w:val="16"/>
          <w:szCs w:val="16"/>
        </w:rPr>
        <w:t>)</w:t>
      </w:r>
      <w:r w:rsidRPr="00D03313">
        <w:rPr>
          <w:rFonts w:ascii="Segoe UI" w:eastAsia="Times New Roman" w:hAnsi="Segoe UI" w:cs="Segoe UI"/>
          <w:color w:val="212529"/>
          <w:sz w:val="16"/>
          <w:szCs w:val="16"/>
        </w:rPr>
        <w:t xml:space="preserve">, </w:t>
      </w:r>
      <w:r>
        <w:rPr>
          <w:rFonts w:ascii="Segoe UI" w:eastAsia="Times New Roman" w:hAnsi="Segoe UI" w:cs="Segoe UI"/>
          <w:color w:val="212529"/>
          <w:sz w:val="16"/>
          <w:szCs w:val="16"/>
        </w:rPr>
        <w:t xml:space="preserve">με </w:t>
      </w:r>
      <w:r w:rsidRPr="00D03313">
        <w:rPr>
          <w:rFonts w:ascii="Segoe UI" w:eastAsia="Times New Roman" w:hAnsi="Segoe UI" w:cs="Segoe UI"/>
          <w:color w:val="212529"/>
          <w:sz w:val="16"/>
          <w:szCs w:val="16"/>
        </w:rPr>
        <w:t xml:space="preserve">φθίνουσα σειρά επιτυχίας </w:t>
      </w:r>
      <w:r>
        <w:rPr>
          <w:rFonts w:ascii="Segoe UI" w:eastAsia="Times New Roman" w:hAnsi="Segoe UI" w:cs="Segoe UI"/>
          <w:color w:val="212529"/>
          <w:sz w:val="16"/>
          <w:szCs w:val="16"/>
        </w:rPr>
        <w:t>(</w:t>
      </w:r>
      <w:r w:rsidRPr="00D03313">
        <w:rPr>
          <w:rFonts w:ascii="Segoe UI" w:eastAsia="Times New Roman" w:hAnsi="Segoe UI" w:cs="Segoe UI"/>
          <w:color w:val="212529"/>
          <w:sz w:val="16"/>
          <w:szCs w:val="16"/>
        </w:rPr>
        <w:t>βάση το άθροισμα της βαθμολογίας σε κάθε ένα από τα τρία μαθήματα</w:t>
      </w:r>
      <w:r>
        <w:rPr>
          <w:rFonts w:ascii="Segoe UI" w:eastAsia="Times New Roman" w:hAnsi="Segoe UI" w:cs="Segoe UI"/>
          <w:color w:val="212529"/>
          <w:sz w:val="16"/>
          <w:szCs w:val="16"/>
        </w:rPr>
        <w:t>) είναι οι ακόλουθοι:</w:t>
      </w:r>
    </w:p>
    <w:tbl>
      <w:tblPr>
        <w:tblW w:w="64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2"/>
        <w:gridCol w:w="1493"/>
        <w:gridCol w:w="1039"/>
        <w:gridCol w:w="1124"/>
        <w:gridCol w:w="1037"/>
        <w:gridCol w:w="1243"/>
      </w:tblGrid>
      <w:tr w:rsidR="00D03313" w:rsidRPr="00CC6E8D" w:rsidTr="00D03313">
        <w:trPr>
          <w:trHeight w:val="841"/>
          <w:tblHeader/>
        </w:trPr>
        <w:tc>
          <w:tcPr>
            <w:tcW w:w="492" w:type="dxa"/>
            <w:noWrap/>
            <w:hideMark/>
          </w:tcPr>
          <w:p w:rsidR="00D03313" w:rsidRPr="00CC6E8D" w:rsidRDefault="00D03313" w:rsidP="00D02C6D">
            <w:pPr>
              <w:rPr>
                <w:rFonts w:ascii="Calibri" w:hAnsi="Calibri" w:cs="Arial"/>
                <w:i/>
                <w:iCs/>
                <w:color w:val="000000"/>
                <w:sz w:val="16"/>
                <w:szCs w:val="16"/>
                <w:lang w:val="en-US"/>
              </w:rPr>
            </w:pPr>
            <w:r w:rsidRPr="00CC6E8D">
              <w:rPr>
                <w:rFonts w:ascii="Calibri" w:hAnsi="Calibri" w:cs="Arial"/>
                <w:i/>
                <w:iCs/>
                <w:color w:val="000000"/>
                <w:sz w:val="16"/>
                <w:szCs w:val="16"/>
                <w:lang w:val="en-US"/>
              </w:rPr>
              <w:t>Α/Α</w:t>
            </w:r>
          </w:p>
        </w:tc>
        <w:tc>
          <w:tcPr>
            <w:tcW w:w="1493" w:type="dxa"/>
            <w:noWrap/>
            <w:hideMark/>
          </w:tcPr>
          <w:p w:rsidR="00D03313" w:rsidRPr="00CC6E8D" w:rsidRDefault="00D03313" w:rsidP="00D02C6D">
            <w:pPr>
              <w:rPr>
                <w:rFonts w:ascii="Calibri" w:hAnsi="Calibri" w:cs="Arial"/>
                <w:i/>
                <w:iCs/>
                <w:color w:val="000000"/>
                <w:sz w:val="16"/>
                <w:szCs w:val="16"/>
                <w:lang w:val="en-US"/>
              </w:rPr>
            </w:pPr>
            <w:proofErr w:type="spellStart"/>
            <w:r w:rsidRPr="00CC6E8D">
              <w:rPr>
                <w:rFonts w:ascii="Calibri" w:hAnsi="Calibri" w:cs="Arial"/>
                <w:i/>
                <w:iCs/>
                <w:color w:val="000000"/>
                <w:sz w:val="16"/>
                <w:szCs w:val="16"/>
                <w:lang w:val="en-US"/>
              </w:rPr>
              <w:t>Αριθμ</w:t>
            </w:r>
            <w:proofErr w:type="spellEnd"/>
            <w:r>
              <w:rPr>
                <w:rFonts w:ascii="Calibri" w:hAnsi="Calibri" w:cs="Arial"/>
                <w:i/>
                <w:iCs/>
                <w:color w:val="000000"/>
                <w:sz w:val="16"/>
                <w:szCs w:val="16"/>
              </w:rPr>
              <w:t xml:space="preserve"> </w:t>
            </w:r>
            <w:proofErr w:type="spellStart"/>
            <w:r w:rsidRPr="00CC6E8D">
              <w:rPr>
                <w:rFonts w:ascii="Calibri" w:hAnsi="Calibri" w:cs="Arial"/>
                <w:i/>
                <w:iCs/>
                <w:color w:val="000000"/>
                <w:sz w:val="16"/>
                <w:szCs w:val="16"/>
                <w:lang w:val="en-US"/>
              </w:rPr>
              <w:t>Πρωτοκ</w:t>
            </w:r>
            <w:proofErr w:type="spellEnd"/>
          </w:p>
        </w:tc>
        <w:tc>
          <w:tcPr>
            <w:tcW w:w="1039" w:type="dxa"/>
            <w:hideMark/>
          </w:tcPr>
          <w:p w:rsidR="00D03313" w:rsidRPr="00CC6E8D" w:rsidRDefault="00D03313" w:rsidP="00D02C6D">
            <w:pPr>
              <w:rPr>
                <w:rFonts w:ascii="Calibri" w:hAnsi="Calibri" w:cs="Arial"/>
                <w:i/>
                <w:iCs/>
                <w:color w:val="000000"/>
                <w:sz w:val="16"/>
                <w:szCs w:val="16"/>
                <w:lang w:val="en-US"/>
              </w:rPr>
            </w:pPr>
            <w:proofErr w:type="spellStart"/>
            <w:r w:rsidRPr="00CC6E8D">
              <w:rPr>
                <w:rFonts w:ascii="Calibri" w:hAnsi="Calibri" w:cs="Arial"/>
                <w:i/>
                <w:iCs/>
                <w:color w:val="000000"/>
                <w:sz w:val="16"/>
                <w:szCs w:val="16"/>
                <w:lang w:val="en-US"/>
              </w:rPr>
              <w:t>Οργ</w:t>
            </w:r>
            <w:proofErr w:type="spellEnd"/>
            <w:r w:rsidRPr="00CC6E8D">
              <w:rPr>
                <w:rFonts w:ascii="Calibri" w:hAnsi="Calibri" w:cs="Arial"/>
                <w:i/>
                <w:iCs/>
                <w:color w:val="000000"/>
                <w:sz w:val="16"/>
                <w:szCs w:val="16"/>
                <w:lang w:val="en-US"/>
              </w:rPr>
              <w:t xml:space="preserve">ανική </w:t>
            </w:r>
            <w:proofErr w:type="spellStart"/>
            <w:r w:rsidRPr="00CC6E8D">
              <w:rPr>
                <w:rFonts w:ascii="Calibri" w:hAnsi="Calibri" w:cs="Arial"/>
                <w:i/>
                <w:iCs/>
                <w:color w:val="000000"/>
                <w:sz w:val="16"/>
                <w:szCs w:val="16"/>
                <w:lang w:val="en-US"/>
              </w:rPr>
              <w:t>Χημεί</w:t>
            </w:r>
            <w:proofErr w:type="spellEnd"/>
            <w:r w:rsidRPr="00CC6E8D">
              <w:rPr>
                <w:rFonts w:ascii="Calibri" w:hAnsi="Calibri" w:cs="Arial"/>
                <w:i/>
                <w:iCs/>
                <w:color w:val="000000"/>
                <w:sz w:val="16"/>
                <w:szCs w:val="16"/>
                <w:lang w:val="en-US"/>
              </w:rPr>
              <w:t>α</w:t>
            </w:r>
          </w:p>
        </w:tc>
        <w:tc>
          <w:tcPr>
            <w:tcW w:w="1124" w:type="dxa"/>
            <w:hideMark/>
          </w:tcPr>
          <w:p w:rsidR="00D03313" w:rsidRPr="00CC6E8D" w:rsidRDefault="00D03313" w:rsidP="00D02C6D">
            <w:pPr>
              <w:rPr>
                <w:rFonts w:ascii="Calibri" w:hAnsi="Calibri" w:cs="Arial"/>
                <w:i/>
                <w:iCs/>
                <w:color w:val="000000"/>
                <w:sz w:val="16"/>
                <w:szCs w:val="16"/>
              </w:rPr>
            </w:pPr>
            <w:proofErr w:type="spellStart"/>
            <w:r w:rsidRPr="00CC6E8D">
              <w:rPr>
                <w:rFonts w:ascii="Calibri" w:hAnsi="Calibri" w:cs="Arial"/>
                <w:i/>
                <w:iCs/>
                <w:color w:val="000000"/>
                <w:sz w:val="16"/>
                <w:szCs w:val="16"/>
              </w:rPr>
              <w:t>Εισαγ</w:t>
            </w:r>
            <w:proofErr w:type="spellEnd"/>
            <w:r w:rsidRPr="00CC6E8D">
              <w:rPr>
                <w:rFonts w:ascii="Calibri" w:hAnsi="Calibri" w:cs="Arial"/>
                <w:i/>
                <w:iCs/>
                <w:color w:val="000000"/>
                <w:sz w:val="16"/>
                <w:szCs w:val="16"/>
              </w:rPr>
              <w:t>. Επιστήμη Διατροφής</w:t>
            </w:r>
          </w:p>
        </w:tc>
        <w:tc>
          <w:tcPr>
            <w:tcW w:w="1037" w:type="dxa"/>
            <w:hideMark/>
          </w:tcPr>
          <w:p w:rsidR="00D03313" w:rsidRPr="00CC6E8D" w:rsidRDefault="00D03313" w:rsidP="00D02C6D">
            <w:pPr>
              <w:rPr>
                <w:rFonts w:ascii="Calibri" w:hAnsi="Calibri" w:cs="Arial"/>
                <w:i/>
                <w:iCs/>
                <w:color w:val="000000"/>
                <w:sz w:val="16"/>
                <w:szCs w:val="16"/>
                <w:lang w:val="en-US"/>
              </w:rPr>
            </w:pPr>
            <w:proofErr w:type="spellStart"/>
            <w:r w:rsidRPr="00CC6E8D">
              <w:rPr>
                <w:rFonts w:ascii="Calibri" w:hAnsi="Calibri" w:cs="Arial"/>
                <w:i/>
                <w:iCs/>
                <w:color w:val="000000"/>
                <w:sz w:val="16"/>
                <w:szCs w:val="16"/>
                <w:lang w:val="en-US"/>
              </w:rPr>
              <w:t>Βιολογί</w:t>
            </w:r>
            <w:proofErr w:type="spellEnd"/>
            <w:r w:rsidRPr="00CC6E8D">
              <w:rPr>
                <w:rFonts w:ascii="Calibri" w:hAnsi="Calibri" w:cs="Arial"/>
                <w:i/>
                <w:iCs/>
                <w:color w:val="000000"/>
                <w:sz w:val="16"/>
                <w:szCs w:val="16"/>
                <w:lang w:val="en-US"/>
              </w:rPr>
              <w:t xml:space="preserve">α </w:t>
            </w:r>
            <w:proofErr w:type="spellStart"/>
            <w:r w:rsidRPr="00CC6E8D">
              <w:rPr>
                <w:rFonts w:ascii="Calibri" w:hAnsi="Calibri" w:cs="Arial"/>
                <w:i/>
                <w:iCs/>
                <w:color w:val="000000"/>
                <w:sz w:val="16"/>
                <w:szCs w:val="16"/>
                <w:lang w:val="en-US"/>
              </w:rPr>
              <w:t>Κυττάρου</w:t>
            </w:r>
            <w:proofErr w:type="spellEnd"/>
          </w:p>
        </w:tc>
        <w:tc>
          <w:tcPr>
            <w:tcW w:w="1243" w:type="dxa"/>
            <w:hideMark/>
          </w:tcPr>
          <w:p w:rsidR="00D03313" w:rsidRPr="00CC6E8D" w:rsidRDefault="00D03313" w:rsidP="00D02C6D">
            <w:pPr>
              <w:rPr>
                <w:rFonts w:ascii="Calibri" w:hAnsi="Calibri" w:cs="Arial"/>
                <w:i/>
                <w:iCs/>
                <w:color w:val="000000"/>
                <w:sz w:val="16"/>
                <w:szCs w:val="16"/>
                <w:lang w:val="en-US"/>
              </w:rPr>
            </w:pPr>
            <w:r w:rsidRPr="00CC6E8D">
              <w:rPr>
                <w:rFonts w:ascii="Calibri" w:eastAsia="Calibri" w:hAnsi="Calibri" w:cs="Arial"/>
                <w:sz w:val="16"/>
                <w:szCs w:val="16"/>
              </w:rPr>
              <w:t>Αθροιστική Βαθμολογία</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2180/10-11-2022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14</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15</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12</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41</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2</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2111/03-11-2022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14</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13,8</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37,8</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2108/02-11-2022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15</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35</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4</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2107/02-11-2022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14</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34</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5</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2116/03-11-2022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14</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34</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6</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2144/09-11-2022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11</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12,5</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33,5</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7</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2231/15-11-2022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12</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32</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8</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2173/10-11-2022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11</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31</w:t>
            </w:r>
          </w:p>
        </w:tc>
      </w:tr>
      <w:tr w:rsidR="00D03313" w:rsidRPr="00CC6E8D" w:rsidTr="00D03313">
        <w:trPr>
          <w:trHeight w:val="360"/>
        </w:trPr>
        <w:tc>
          <w:tcPr>
            <w:tcW w:w="492"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9</w:t>
            </w:r>
          </w:p>
        </w:tc>
        <w:tc>
          <w:tcPr>
            <w:tcW w:w="1493" w:type="dxa"/>
            <w:noWrap/>
            <w:hideMark/>
          </w:tcPr>
          <w:p w:rsidR="00D03313" w:rsidRPr="00CC6E8D" w:rsidRDefault="00D03313" w:rsidP="00D02C6D">
            <w:pPr>
              <w:rPr>
                <w:rFonts w:ascii="Calibri" w:hAnsi="Calibri" w:cs="Arial"/>
                <w:color w:val="000000"/>
                <w:sz w:val="16"/>
                <w:szCs w:val="16"/>
                <w:lang w:val="en-US"/>
              </w:rPr>
            </w:pPr>
            <w:r w:rsidRPr="00CC6E8D">
              <w:rPr>
                <w:rFonts w:ascii="Calibri" w:hAnsi="Calibri" w:cs="Arial"/>
                <w:color w:val="000000"/>
                <w:sz w:val="16"/>
                <w:szCs w:val="16"/>
                <w:lang w:val="en-US"/>
              </w:rPr>
              <w:t>2188/11-11-2022</w:t>
            </w:r>
          </w:p>
        </w:tc>
        <w:tc>
          <w:tcPr>
            <w:tcW w:w="1039"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124"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037"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10</w:t>
            </w:r>
          </w:p>
        </w:tc>
        <w:tc>
          <w:tcPr>
            <w:tcW w:w="1243" w:type="dxa"/>
            <w:noWrap/>
            <w:hideMark/>
          </w:tcPr>
          <w:p w:rsidR="00D03313" w:rsidRPr="00CC6E8D" w:rsidRDefault="00D03313" w:rsidP="00D02C6D">
            <w:pPr>
              <w:jc w:val="right"/>
              <w:rPr>
                <w:rFonts w:ascii="Calibri" w:hAnsi="Calibri" w:cs="Arial"/>
                <w:color w:val="000000"/>
                <w:sz w:val="16"/>
                <w:szCs w:val="16"/>
                <w:lang w:val="en-US"/>
              </w:rPr>
            </w:pPr>
            <w:r w:rsidRPr="00CC6E8D">
              <w:rPr>
                <w:rFonts w:ascii="Calibri" w:hAnsi="Calibri" w:cs="Arial"/>
                <w:color w:val="000000"/>
                <w:sz w:val="16"/>
                <w:szCs w:val="16"/>
                <w:lang w:val="en-US"/>
              </w:rPr>
              <w:t>30</w:t>
            </w:r>
          </w:p>
        </w:tc>
      </w:tr>
    </w:tbl>
    <w:p w:rsidR="00D03313" w:rsidRDefault="00D03313" w:rsidP="00D03313">
      <w:pPr>
        <w:shd w:val="clear" w:color="auto" w:fill="FFFFFF"/>
        <w:spacing w:after="100" w:afterAutospacing="1" w:line="240" w:lineRule="auto"/>
        <w:rPr>
          <w:rFonts w:ascii="Segoe UI" w:eastAsia="Times New Roman" w:hAnsi="Segoe UI" w:cs="Segoe UI"/>
          <w:color w:val="212529"/>
          <w:sz w:val="16"/>
          <w:szCs w:val="16"/>
        </w:rPr>
      </w:pPr>
    </w:p>
    <w:p w:rsidR="00D03313" w:rsidRDefault="00D03313" w:rsidP="00D03313">
      <w:pPr>
        <w:shd w:val="clear" w:color="auto" w:fill="FFFFFF"/>
        <w:spacing w:after="100" w:afterAutospacing="1" w:line="240" w:lineRule="auto"/>
        <w:rPr>
          <w:rFonts w:ascii="Segoe UI" w:eastAsia="Times New Roman" w:hAnsi="Segoe UI" w:cs="Segoe UI"/>
          <w:color w:val="212529"/>
          <w:sz w:val="16"/>
          <w:szCs w:val="16"/>
        </w:rPr>
      </w:pPr>
      <w:r>
        <w:rPr>
          <w:rFonts w:ascii="Segoe UI" w:eastAsia="Times New Roman" w:hAnsi="Segoe UI" w:cs="Segoe UI"/>
          <w:color w:val="212529"/>
          <w:sz w:val="16"/>
          <w:szCs w:val="16"/>
        </w:rPr>
        <w:t xml:space="preserve">Οι υποψήφιοι που ΔΕΝ επέτυχαν στις </w:t>
      </w:r>
      <w:r w:rsidRPr="00D03313">
        <w:rPr>
          <w:rFonts w:ascii="Segoe UI" w:eastAsia="Times New Roman" w:hAnsi="Segoe UI" w:cs="Segoe UI"/>
          <w:color w:val="212529"/>
          <w:sz w:val="16"/>
          <w:szCs w:val="16"/>
        </w:rPr>
        <w:t xml:space="preserve">Κατατακτήριες Εξετάσεις του </w:t>
      </w:r>
      <w:proofErr w:type="spellStart"/>
      <w:r w:rsidRPr="00D03313">
        <w:rPr>
          <w:rFonts w:ascii="Segoe UI" w:eastAsia="Times New Roman" w:hAnsi="Segoe UI" w:cs="Segoe UI"/>
          <w:color w:val="212529"/>
          <w:sz w:val="16"/>
          <w:szCs w:val="16"/>
        </w:rPr>
        <w:t>Ακ</w:t>
      </w:r>
      <w:proofErr w:type="spellEnd"/>
      <w:r w:rsidRPr="00D03313">
        <w:rPr>
          <w:rFonts w:ascii="Segoe UI" w:eastAsia="Times New Roman" w:hAnsi="Segoe UI" w:cs="Segoe UI"/>
          <w:color w:val="212529"/>
          <w:sz w:val="16"/>
          <w:szCs w:val="16"/>
        </w:rPr>
        <w:t>. Έτους 202</w:t>
      </w:r>
      <w:r>
        <w:rPr>
          <w:rFonts w:ascii="Segoe UI" w:eastAsia="Times New Roman" w:hAnsi="Segoe UI" w:cs="Segoe UI"/>
          <w:color w:val="212529"/>
          <w:sz w:val="16"/>
          <w:szCs w:val="16"/>
        </w:rPr>
        <w:t>2</w:t>
      </w:r>
      <w:r w:rsidRPr="00D03313">
        <w:rPr>
          <w:rFonts w:ascii="Segoe UI" w:eastAsia="Times New Roman" w:hAnsi="Segoe UI" w:cs="Segoe UI"/>
          <w:color w:val="212529"/>
          <w:sz w:val="16"/>
          <w:szCs w:val="16"/>
        </w:rPr>
        <w:t>-202</w:t>
      </w:r>
      <w:r>
        <w:rPr>
          <w:rFonts w:ascii="Segoe UI" w:eastAsia="Times New Roman" w:hAnsi="Segoe UI" w:cs="Segoe UI"/>
          <w:color w:val="212529"/>
          <w:sz w:val="16"/>
          <w:szCs w:val="16"/>
        </w:rPr>
        <w:t>3, είναι οι ακόλουθοι:</w:t>
      </w:r>
    </w:p>
    <w:tbl>
      <w:tblPr>
        <w:tblW w:w="62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1"/>
        <w:gridCol w:w="1492"/>
        <w:gridCol w:w="951"/>
        <w:gridCol w:w="1034"/>
        <w:gridCol w:w="992"/>
        <w:gridCol w:w="1134"/>
      </w:tblGrid>
      <w:tr w:rsidR="00D03313" w:rsidRPr="00CC6E8D" w:rsidTr="00D03313">
        <w:trPr>
          <w:trHeight w:val="728"/>
          <w:tblHeader/>
        </w:trPr>
        <w:tc>
          <w:tcPr>
            <w:tcW w:w="601" w:type="dxa"/>
            <w:noWrap/>
            <w:hideMark/>
          </w:tcPr>
          <w:p w:rsidR="00D03313" w:rsidRPr="00CC6E8D" w:rsidRDefault="00D03313" w:rsidP="00D02C6D">
            <w:pPr>
              <w:jc w:val="both"/>
              <w:rPr>
                <w:rFonts w:ascii="Calibri" w:hAnsi="Calibri" w:cs="Arial"/>
                <w:i/>
                <w:iCs/>
                <w:sz w:val="16"/>
                <w:szCs w:val="16"/>
                <w:lang w:val="en-US"/>
              </w:rPr>
            </w:pPr>
            <w:r w:rsidRPr="00CC6E8D">
              <w:rPr>
                <w:rFonts w:ascii="Calibri" w:hAnsi="Calibri" w:cs="Arial"/>
                <w:i/>
                <w:iCs/>
                <w:color w:val="000000"/>
                <w:sz w:val="16"/>
                <w:szCs w:val="16"/>
                <w:lang w:val="en-US"/>
              </w:rPr>
              <w:t>Α/Α</w:t>
            </w:r>
          </w:p>
        </w:tc>
        <w:tc>
          <w:tcPr>
            <w:tcW w:w="1492" w:type="dxa"/>
            <w:noWrap/>
            <w:hideMark/>
          </w:tcPr>
          <w:p w:rsidR="00D03313" w:rsidRPr="00CC6E8D" w:rsidRDefault="00D03313" w:rsidP="00D02C6D">
            <w:pPr>
              <w:jc w:val="both"/>
              <w:rPr>
                <w:rFonts w:ascii="Calibri" w:hAnsi="Calibri" w:cs="Arial"/>
                <w:i/>
                <w:iCs/>
                <w:sz w:val="16"/>
                <w:szCs w:val="16"/>
              </w:rPr>
            </w:pPr>
            <w:proofErr w:type="spellStart"/>
            <w:r w:rsidRPr="00CC6E8D">
              <w:rPr>
                <w:rFonts w:ascii="Calibri" w:hAnsi="Calibri" w:cs="Arial"/>
                <w:i/>
                <w:iCs/>
                <w:color w:val="000000"/>
                <w:sz w:val="16"/>
                <w:szCs w:val="16"/>
                <w:lang w:val="en-US"/>
              </w:rPr>
              <w:t>Αριθμ</w:t>
            </w:r>
            <w:proofErr w:type="spellEnd"/>
            <w:r>
              <w:rPr>
                <w:rFonts w:ascii="Calibri" w:hAnsi="Calibri" w:cs="Arial"/>
                <w:i/>
                <w:iCs/>
                <w:color w:val="000000"/>
                <w:sz w:val="16"/>
                <w:szCs w:val="16"/>
              </w:rPr>
              <w:t xml:space="preserve"> </w:t>
            </w:r>
            <w:proofErr w:type="spellStart"/>
            <w:r w:rsidRPr="00CC6E8D">
              <w:rPr>
                <w:rFonts w:ascii="Calibri" w:hAnsi="Calibri" w:cs="Arial"/>
                <w:i/>
                <w:iCs/>
                <w:color w:val="000000"/>
                <w:sz w:val="16"/>
                <w:szCs w:val="16"/>
                <w:lang w:val="en-US"/>
              </w:rPr>
              <w:t>Πρωτοκ</w:t>
            </w:r>
            <w:proofErr w:type="spellEnd"/>
          </w:p>
        </w:tc>
        <w:tc>
          <w:tcPr>
            <w:tcW w:w="951" w:type="dxa"/>
            <w:hideMark/>
          </w:tcPr>
          <w:p w:rsidR="00D03313" w:rsidRPr="00CC6E8D" w:rsidRDefault="00D03313" w:rsidP="00D02C6D">
            <w:pPr>
              <w:jc w:val="both"/>
              <w:rPr>
                <w:rFonts w:ascii="Calibri" w:hAnsi="Calibri" w:cs="Arial"/>
                <w:i/>
                <w:iCs/>
                <w:sz w:val="16"/>
                <w:szCs w:val="16"/>
              </w:rPr>
            </w:pPr>
            <w:proofErr w:type="spellStart"/>
            <w:r w:rsidRPr="00CC6E8D">
              <w:rPr>
                <w:rFonts w:ascii="Calibri" w:hAnsi="Calibri" w:cs="Arial"/>
                <w:i/>
                <w:iCs/>
                <w:color w:val="000000"/>
                <w:sz w:val="16"/>
                <w:szCs w:val="16"/>
                <w:lang w:val="en-US"/>
              </w:rPr>
              <w:t>Οργ</w:t>
            </w:r>
            <w:proofErr w:type="spellEnd"/>
            <w:r w:rsidRPr="00CC6E8D">
              <w:rPr>
                <w:rFonts w:ascii="Calibri" w:hAnsi="Calibri" w:cs="Arial"/>
                <w:i/>
                <w:iCs/>
                <w:color w:val="000000"/>
                <w:sz w:val="16"/>
                <w:szCs w:val="16"/>
                <w:lang w:val="en-US"/>
              </w:rPr>
              <w:t xml:space="preserve">ανική </w:t>
            </w:r>
            <w:proofErr w:type="spellStart"/>
            <w:r w:rsidRPr="00CC6E8D">
              <w:rPr>
                <w:rFonts w:ascii="Calibri" w:hAnsi="Calibri" w:cs="Arial"/>
                <w:i/>
                <w:iCs/>
                <w:color w:val="000000"/>
                <w:sz w:val="16"/>
                <w:szCs w:val="16"/>
                <w:lang w:val="en-US"/>
              </w:rPr>
              <w:t>Χημεί</w:t>
            </w:r>
            <w:proofErr w:type="spellEnd"/>
            <w:r w:rsidRPr="00CC6E8D">
              <w:rPr>
                <w:rFonts w:ascii="Calibri" w:hAnsi="Calibri" w:cs="Arial"/>
                <w:i/>
                <w:iCs/>
                <w:color w:val="000000"/>
                <w:sz w:val="16"/>
                <w:szCs w:val="16"/>
                <w:lang w:val="en-US"/>
              </w:rPr>
              <w:t>α</w:t>
            </w:r>
          </w:p>
        </w:tc>
        <w:tc>
          <w:tcPr>
            <w:tcW w:w="1034" w:type="dxa"/>
            <w:hideMark/>
          </w:tcPr>
          <w:p w:rsidR="00D03313" w:rsidRPr="00CC6E8D" w:rsidRDefault="00D03313" w:rsidP="00D02C6D">
            <w:pPr>
              <w:jc w:val="both"/>
              <w:rPr>
                <w:rFonts w:ascii="Calibri" w:hAnsi="Calibri" w:cs="Arial"/>
                <w:sz w:val="16"/>
                <w:szCs w:val="16"/>
              </w:rPr>
            </w:pPr>
            <w:proofErr w:type="spellStart"/>
            <w:r w:rsidRPr="00CC6E8D">
              <w:rPr>
                <w:rFonts w:ascii="Calibri" w:hAnsi="Calibri" w:cs="Arial"/>
                <w:i/>
                <w:iCs/>
                <w:color w:val="000000"/>
                <w:sz w:val="16"/>
                <w:szCs w:val="16"/>
              </w:rPr>
              <w:t>Εισαγ</w:t>
            </w:r>
            <w:proofErr w:type="spellEnd"/>
            <w:r w:rsidRPr="00CC6E8D">
              <w:rPr>
                <w:rFonts w:ascii="Calibri" w:hAnsi="Calibri" w:cs="Arial"/>
                <w:i/>
                <w:iCs/>
                <w:color w:val="000000"/>
                <w:sz w:val="16"/>
                <w:szCs w:val="16"/>
              </w:rPr>
              <w:t>. Επιστήμη Διατροφής</w:t>
            </w:r>
          </w:p>
        </w:tc>
        <w:tc>
          <w:tcPr>
            <w:tcW w:w="992" w:type="dxa"/>
            <w:hideMark/>
          </w:tcPr>
          <w:p w:rsidR="00D03313" w:rsidRPr="00CC6E8D" w:rsidRDefault="00D03313" w:rsidP="00D02C6D">
            <w:pPr>
              <w:jc w:val="both"/>
              <w:rPr>
                <w:rFonts w:ascii="Calibri" w:hAnsi="Calibri" w:cs="Arial"/>
                <w:sz w:val="16"/>
                <w:szCs w:val="16"/>
              </w:rPr>
            </w:pPr>
            <w:proofErr w:type="spellStart"/>
            <w:r w:rsidRPr="00CC6E8D">
              <w:rPr>
                <w:rFonts w:ascii="Calibri" w:hAnsi="Calibri" w:cs="Arial"/>
                <w:i/>
                <w:iCs/>
                <w:color w:val="000000"/>
                <w:sz w:val="16"/>
                <w:szCs w:val="16"/>
                <w:lang w:val="en-US"/>
              </w:rPr>
              <w:t>Βιολογί</w:t>
            </w:r>
            <w:proofErr w:type="spellEnd"/>
            <w:r w:rsidRPr="00CC6E8D">
              <w:rPr>
                <w:rFonts w:ascii="Calibri" w:hAnsi="Calibri" w:cs="Arial"/>
                <w:i/>
                <w:iCs/>
                <w:color w:val="000000"/>
                <w:sz w:val="16"/>
                <w:szCs w:val="16"/>
                <w:lang w:val="en-US"/>
              </w:rPr>
              <w:t xml:space="preserve">α </w:t>
            </w:r>
            <w:proofErr w:type="spellStart"/>
            <w:r w:rsidRPr="00CC6E8D">
              <w:rPr>
                <w:rFonts w:ascii="Calibri" w:hAnsi="Calibri" w:cs="Arial"/>
                <w:i/>
                <w:iCs/>
                <w:color w:val="000000"/>
                <w:sz w:val="16"/>
                <w:szCs w:val="16"/>
                <w:lang w:val="en-US"/>
              </w:rPr>
              <w:t>Κυττάρου</w:t>
            </w:r>
            <w:proofErr w:type="spellEnd"/>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eastAsia="Calibri" w:hAnsi="Calibri" w:cs="Arial"/>
                <w:sz w:val="16"/>
                <w:szCs w:val="16"/>
              </w:rPr>
              <w:t>Αθροιστική Βαθμολογία</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p>
        </w:tc>
        <w:tc>
          <w:tcPr>
            <w:tcW w:w="1492" w:type="dxa"/>
            <w:noWrap/>
            <w:hideMark/>
          </w:tcPr>
          <w:p w:rsidR="00D03313" w:rsidRPr="00CC6E8D" w:rsidRDefault="00D03313" w:rsidP="00D02C6D">
            <w:pPr>
              <w:jc w:val="both"/>
              <w:rPr>
                <w:rFonts w:ascii="Calibri" w:hAnsi="Calibri" w:cs="Arial"/>
                <w:b/>
                <w:bCs/>
                <w:i/>
                <w:iCs/>
                <w:sz w:val="16"/>
                <w:szCs w:val="16"/>
              </w:rPr>
            </w:pPr>
            <w:r w:rsidRPr="00CC6E8D">
              <w:rPr>
                <w:rFonts w:ascii="Calibri" w:hAnsi="Calibri" w:cs="Arial"/>
                <w:b/>
                <w:bCs/>
                <w:i/>
                <w:iCs/>
                <w:sz w:val="16"/>
                <w:szCs w:val="16"/>
              </w:rPr>
              <w:t xml:space="preserve">ΑΕΙ </w:t>
            </w:r>
          </w:p>
        </w:tc>
        <w:tc>
          <w:tcPr>
            <w:tcW w:w="951" w:type="dxa"/>
            <w:hideMark/>
          </w:tcPr>
          <w:p w:rsidR="00D03313" w:rsidRPr="00CC6E8D" w:rsidRDefault="00D03313" w:rsidP="00D02C6D">
            <w:pPr>
              <w:jc w:val="both"/>
              <w:rPr>
                <w:rFonts w:ascii="Calibri" w:hAnsi="Calibri" w:cs="Arial"/>
                <w:sz w:val="16"/>
                <w:szCs w:val="16"/>
              </w:rPr>
            </w:pPr>
          </w:p>
        </w:tc>
        <w:tc>
          <w:tcPr>
            <w:tcW w:w="1034" w:type="dxa"/>
            <w:hideMark/>
          </w:tcPr>
          <w:p w:rsidR="00D03313" w:rsidRPr="00CC6E8D" w:rsidRDefault="00D03313" w:rsidP="00D02C6D">
            <w:pPr>
              <w:jc w:val="both"/>
              <w:rPr>
                <w:rFonts w:ascii="Calibri" w:hAnsi="Calibri" w:cs="Arial"/>
                <w:sz w:val="16"/>
                <w:szCs w:val="16"/>
              </w:rPr>
            </w:pPr>
          </w:p>
        </w:tc>
        <w:tc>
          <w:tcPr>
            <w:tcW w:w="992" w:type="dxa"/>
            <w:hideMark/>
          </w:tcPr>
          <w:p w:rsidR="00D03313" w:rsidRPr="00CC6E8D" w:rsidRDefault="00D03313" w:rsidP="00D02C6D">
            <w:pPr>
              <w:jc w:val="both"/>
              <w:rPr>
                <w:rFonts w:ascii="Calibri" w:hAnsi="Calibri" w:cs="Arial"/>
                <w:sz w:val="16"/>
                <w:szCs w:val="16"/>
              </w:rPr>
            </w:pPr>
          </w:p>
        </w:tc>
        <w:tc>
          <w:tcPr>
            <w:tcW w:w="1134" w:type="dxa"/>
            <w:noWrap/>
            <w:hideMark/>
          </w:tcPr>
          <w:p w:rsidR="00D03313" w:rsidRPr="00CC6E8D" w:rsidRDefault="00D03313" w:rsidP="00D02C6D">
            <w:pPr>
              <w:jc w:val="both"/>
              <w:rPr>
                <w:rFonts w:ascii="Calibri" w:hAnsi="Calibri" w:cs="Arial"/>
                <w:sz w:val="16"/>
                <w:szCs w:val="16"/>
              </w:rPr>
            </w:pP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2171/10-11-2022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6,9</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8</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5,5</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20,4</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2236/15-11-2022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6</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13</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ΔΠ</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19</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3</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2178/10-11-2022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11</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11</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4</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2169/10-11-2022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7,5</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14</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3</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24,5</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5</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2170/10-11-2022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4,2</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14</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5,6</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23,8</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6</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2125/04-11-2022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0,8</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7</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1,2</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9</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7</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2122/04-11-2022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1,8</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8</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10,8</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8</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2237/15-11-2022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ΔΠ</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ΔΠ</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9</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2187/11-11-2022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3,4</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8</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6</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17,4</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10</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2245/16-11-2022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5,1</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11</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3,3</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19,4</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lastRenderedPageBreak/>
              <w:t>11</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2192/11-11-2022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10</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11</w:t>
            </w:r>
          </w:p>
        </w:tc>
      </w:tr>
      <w:tr w:rsidR="00D03313" w:rsidRPr="00CC6E8D" w:rsidTr="00D03313">
        <w:trPr>
          <w:trHeight w:val="360"/>
        </w:trPr>
        <w:tc>
          <w:tcPr>
            <w:tcW w:w="60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12</w:t>
            </w:r>
          </w:p>
        </w:tc>
        <w:tc>
          <w:tcPr>
            <w:tcW w:w="14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2172/10-11-2022</w:t>
            </w:r>
          </w:p>
        </w:tc>
        <w:tc>
          <w:tcPr>
            <w:tcW w:w="951"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0,2</w:t>
            </w:r>
          </w:p>
        </w:tc>
        <w:tc>
          <w:tcPr>
            <w:tcW w:w="10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10</w:t>
            </w:r>
          </w:p>
        </w:tc>
        <w:tc>
          <w:tcPr>
            <w:tcW w:w="992"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0,4</w:t>
            </w:r>
          </w:p>
        </w:tc>
        <w:tc>
          <w:tcPr>
            <w:tcW w:w="1134" w:type="dxa"/>
            <w:noWrap/>
            <w:hideMark/>
          </w:tcPr>
          <w:p w:rsidR="00D03313" w:rsidRPr="00CC6E8D" w:rsidRDefault="00D03313" w:rsidP="00D02C6D">
            <w:pPr>
              <w:jc w:val="both"/>
              <w:rPr>
                <w:rFonts w:ascii="Calibri" w:hAnsi="Calibri" w:cs="Arial"/>
                <w:sz w:val="16"/>
                <w:szCs w:val="16"/>
              </w:rPr>
            </w:pPr>
            <w:r w:rsidRPr="00CC6E8D">
              <w:rPr>
                <w:rFonts w:ascii="Calibri" w:hAnsi="Calibri" w:cs="Arial"/>
                <w:sz w:val="16"/>
                <w:szCs w:val="16"/>
              </w:rPr>
              <w:t>10,6</w:t>
            </w:r>
          </w:p>
        </w:tc>
      </w:tr>
    </w:tbl>
    <w:p w:rsidR="00D03313" w:rsidRDefault="00D03313" w:rsidP="00D03313">
      <w:pPr>
        <w:shd w:val="clear" w:color="auto" w:fill="FFFFFF"/>
        <w:spacing w:after="100" w:afterAutospacing="1" w:line="240" w:lineRule="auto"/>
        <w:rPr>
          <w:rFonts w:ascii="Segoe UI" w:eastAsia="Times New Roman" w:hAnsi="Segoe UI" w:cs="Segoe UI"/>
          <w:color w:val="212529"/>
          <w:sz w:val="16"/>
          <w:szCs w:val="16"/>
        </w:rPr>
      </w:pPr>
    </w:p>
    <w:p w:rsidR="009D378C" w:rsidRPr="009D378C" w:rsidRDefault="009D378C" w:rsidP="00D03313">
      <w:pPr>
        <w:shd w:val="clear" w:color="auto" w:fill="FFFFFF"/>
        <w:spacing w:after="100" w:afterAutospacing="1" w:line="240" w:lineRule="auto"/>
        <w:rPr>
          <w:rFonts w:ascii="Segoe UI" w:eastAsia="Times New Roman" w:hAnsi="Segoe UI" w:cs="Segoe UI"/>
          <w:b/>
          <w:color w:val="212529"/>
          <w:sz w:val="16"/>
          <w:szCs w:val="16"/>
        </w:rPr>
      </w:pPr>
      <w:r w:rsidRPr="009D378C">
        <w:rPr>
          <w:rFonts w:ascii="Segoe UI" w:eastAsia="Times New Roman" w:hAnsi="Segoe UI" w:cs="Segoe UI"/>
          <w:b/>
          <w:color w:val="212529"/>
          <w:sz w:val="16"/>
          <w:szCs w:val="16"/>
        </w:rPr>
        <w:t>ΑΙΤΗΣΗ ΓΙΑ ΑΝΑΓΝΩΡΙΣΗ ΜΑΘΗΜΑΤΩΝ</w:t>
      </w:r>
    </w:p>
    <w:p w:rsidR="00D03313" w:rsidRPr="00D03313" w:rsidRDefault="00D03313" w:rsidP="00D03313">
      <w:pPr>
        <w:shd w:val="clear" w:color="auto" w:fill="FFFFFF"/>
        <w:spacing w:after="100" w:afterAutospacing="1" w:line="240" w:lineRule="auto"/>
        <w:rPr>
          <w:rFonts w:eastAsia="Times New Roman" w:cs="Segoe UI"/>
          <w:color w:val="212529"/>
        </w:rPr>
      </w:pPr>
      <w:r w:rsidRPr="00D03313">
        <w:rPr>
          <w:rFonts w:eastAsia="Times New Roman" w:cs="Segoe UI"/>
          <w:color w:val="212529"/>
        </w:rPr>
        <w:t>Οι υποψήφιοι που επέτυχαν των κατατακτηρίων εξετάσεων 202</w:t>
      </w:r>
      <w:r w:rsidRPr="009D378C">
        <w:rPr>
          <w:rFonts w:eastAsia="Times New Roman" w:cs="Segoe UI"/>
          <w:color w:val="212529"/>
        </w:rPr>
        <w:t>2</w:t>
      </w:r>
      <w:r w:rsidRPr="00D03313">
        <w:rPr>
          <w:rFonts w:eastAsia="Times New Roman" w:cs="Segoe UI"/>
          <w:color w:val="212529"/>
        </w:rPr>
        <w:t>-202</w:t>
      </w:r>
      <w:r w:rsidRPr="009D378C">
        <w:rPr>
          <w:rFonts w:eastAsia="Times New Roman" w:cs="Segoe UI"/>
          <w:color w:val="212529"/>
        </w:rPr>
        <w:t>3</w:t>
      </w:r>
      <w:r w:rsidRPr="00D03313">
        <w:rPr>
          <w:rFonts w:eastAsia="Times New Roman" w:cs="Segoe UI"/>
          <w:color w:val="212529"/>
        </w:rPr>
        <w:t xml:space="preserve">, θα πρέπει εντός 30 ημερών </w:t>
      </w:r>
      <w:r w:rsidRPr="009D378C">
        <w:rPr>
          <w:rFonts w:eastAsia="Times New Roman" w:cs="Segoe UI"/>
          <w:color w:val="212529"/>
        </w:rPr>
        <w:t xml:space="preserve"> </w:t>
      </w:r>
      <w:r w:rsidRPr="00D03313">
        <w:rPr>
          <w:rFonts w:eastAsia="Times New Roman" w:cs="Segoe UI"/>
          <w:color w:val="212529"/>
        </w:rPr>
        <w:t>να καταθέσουν σε ηλεκτρονική μορφή στην Γραμματεία του Τμήματος:</w:t>
      </w:r>
    </w:p>
    <w:p w:rsidR="00D03313" w:rsidRPr="00D03313" w:rsidRDefault="00D03313" w:rsidP="00D03313">
      <w:pPr>
        <w:numPr>
          <w:ilvl w:val="0"/>
          <w:numId w:val="1"/>
        </w:numPr>
        <w:shd w:val="clear" w:color="auto" w:fill="FFFFFF"/>
        <w:spacing w:before="100" w:beforeAutospacing="1" w:after="100" w:afterAutospacing="1" w:line="240" w:lineRule="auto"/>
        <w:rPr>
          <w:rFonts w:eastAsia="Times New Roman" w:cs="Segoe UI"/>
          <w:color w:val="212529"/>
        </w:rPr>
      </w:pPr>
      <w:r w:rsidRPr="00D03313">
        <w:rPr>
          <w:rFonts w:eastAsia="Times New Roman" w:cs="Segoe UI"/>
          <w:color w:val="212529"/>
        </w:rPr>
        <w:t>Πίνακα με δύο στήλες, στην αριστερή θα αναγράφονται τα μαθήματα του Τμήματος Προέλευσης και στην δεξιά τα μαθήματα του ΠΠΣ του Τμήματος Επιστημών Διατροφής και Διαιτολογίας την αναγνώριση των οποίων αιτούνται.</w:t>
      </w:r>
    </w:p>
    <w:p w:rsidR="00D03313" w:rsidRPr="00D03313" w:rsidRDefault="00D03313" w:rsidP="00D03313">
      <w:pPr>
        <w:numPr>
          <w:ilvl w:val="0"/>
          <w:numId w:val="1"/>
        </w:numPr>
        <w:shd w:val="clear" w:color="auto" w:fill="FFFFFF"/>
        <w:spacing w:before="100" w:beforeAutospacing="1" w:after="100" w:afterAutospacing="1" w:line="240" w:lineRule="auto"/>
        <w:rPr>
          <w:rFonts w:eastAsia="Times New Roman" w:cs="Segoe UI"/>
          <w:color w:val="212529"/>
        </w:rPr>
      </w:pPr>
      <w:r w:rsidRPr="00D03313">
        <w:rPr>
          <w:rFonts w:eastAsia="Times New Roman" w:cs="Segoe UI"/>
          <w:color w:val="212529"/>
        </w:rPr>
        <w:t>Περίγραμμα των μαθημάτων που ζητούν την αναγνώριση/κατοχύρωση του Τμήματος προέλευσης.</w:t>
      </w:r>
    </w:p>
    <w:p w:rsidR="00D03313" w:rsidRPr="00D03313" w:rsidRDefault="00D03313" w:rsidP="00D03313">
      <w:pPr>
        <w:shd w:val="clear" w:color="auto" w:fill="FFFFFF"/>
        <w:spacing w:after="100" w:afterAutospacing="1" w:line="240" w:lineRule="auto"/>
        <w:rPr>
          <w:rFonts w:eastAsia="Times New Roman" w:cs="Segoe UI"/>
          <w:color w:val="212529"/>
        </w:rPr>
      </w:pPr>
      <w:r w:rsidRPr="009D378C">
        <w:rPr>
          <w:rFonts w:eastAsia="Times New Roman" w:cs="Segoe UI"/>
          <w:bCs/>
          <w:color w:val="212529"/>
        </w:rPr>
        <w:t>Ως μαθήματα σύγκρισης για ένταξη σε εξάμηνα σπουδών, ορίζονται τα εξής</w:t>
      </w:r>
      <w:r w:rsidRPr="00D03313">
        <w:rPr>
          <w:rFonts w:eastAsia="Times New Roman" w:cs="Segoe UI"/>
          <w:color w:val="212529"/>
        </w:rPr>
        <w:t> :</w:t>
      </w:r>
    </w:p>
    <w:tbl>
      <w:tblPr>
        <w:tblW w:w="0" w:type="auto"/>
        <w:tblCellMar>
          <w:top w:w="15" w:type="dxa"/>
          <w:left w:w="15" w:type="dxa"/>
          <w:bottom w:w="15" w:type="dxa"/>
          <w:right w:w="15" w:type="dxa"/>
        </w:tblCellMar>
        <w:tblLook w:val="04A0" w:firstRow="1" w:lastRow="0" w:firstColumn="1" w:lastColumn="0" w:noHBand="0" w:noVBand="1"/>
      </w:tblPr>
      <w:tblGrid>
        <w:gridCol w:w="396"/>
        <w:gridCol w:w="3888"/>
      </w:tblGrid>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1.</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Γενική και Ανόργανη Χημεία</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2.</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Ανάλυση και Έλεγχος Τροφίμων</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3.</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Πληροφορική</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4.</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Μικροβιολογία Τροφίμων</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5.</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 xml:space="preserve">Εισαγωγή στη </w:t>
            </w:r>
            <w:proofErr w:type="spellStart"/>
            <w:r w:rsidRPr="009D378C">
              <w:rPr>
                <w:rFonts w:eastAsia="Times New Roman" w:cs="Times New Roman"/>
                <w:bCs/>
              </w:rPr>
              <w:t>Βιοστατιστική</w:t>
            </w:r>
            <w:proofErr w:type="spellEnd"/>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6.</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Εισαγωγή στη Βιοχημεία</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7.</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Αναλυτική Χημεία και Ενόργανη Ανάλυση</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8.</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Φυσιολογία του Ανθρώπου</w:t>
            </w:r>
          </w:p>
        </w:tc>
      </w:tr>
      <w:tr w:rsidR="00D03313" w:rsidRPr="00D03313" w:rsidTr="00D03313">
        <w:tc>
          <w:tcPr>
            <w:tcW w:w="396"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9.</w:t>
            </w:r>
          </w:p>
        </w:tc>
        <w:tc>
          <w:tcPr>
            <w:tcW w:w="3888" w:type="dxa"/>
            <w:vAlign w:val="center"/>
            <w:hideMark/>
          </w:tcPr>
          <w:p w:rsidR="00D03313" w:rsidRPr="00D03313" w:rsidRDefault="00D03313" w:rsidP="00D03313">
            <w:pPr>
              <w:spacing w:after="100" w:afterAutospacing="1" w:line="240" w:lineRule="auto"/>
              <w:rPr>
                <w:rFonts w:eastAsia="Times New Roman" w:cs="Times New Roman"/>
              </w:rPr>
            </w:pPr>
            <w:r w:rsidRPr="009D378C">
              <w:rPr>
                <w:rFonts w:eastAsia="Times New Roman" w:cs="Times New Roman"/>
                <w:bCs/>
              </w:rPr>
              <w:t>Επιστήμη Τροφίμων</w:t>
            </w:r>
          </w:p>
        </w:tc>
      </w:tr>
    </w:tbl>
    <w:p w:rsidR="009D378C" w:rsidRPr="009D378C" w:rsidRDefault="00D03313" w:rsidP="00D03313">
      <w:pPr>
        <w:shd w:val="clear" w:color="auto" w:fill="FFFFFF"/>
        <w:spacing w:before="100" w:beforeAutospacing="1" w:after="100" w:afterAutospacing="1" w:line="240" w:lineRule="auto"/>
        <w:rPr>
          <w:rFonts w:ascii="Segoe UI" w:eastAsia="Times New Roman" w:hAnsi="Segoe UI" w:cs="Segoe UI"/>
          <w:color w:val="212529"/>
          <w:sz w:val="18"/>
          <w:szCs w:val="18"/>
        </w:rPr>
      </w:pPr>
      <w:r w:rsidRPr="00D03313">
        <w:rPr>
          <w:rFonts w:ascii="Segoe UI" w:eastAsia="Times New Roman" w:hAnsi="Segoe UI" w:cs="Segoe UI"/>
          <w:color w:val="212529"/>
          <w:sz w:val="18"/>
          <w:szCs w:val="18"/>
        </w:rPr>
        <w:t xml:space="preserve">Οι κατατασσόμενοι που έχουν στο Πτυχίο τους </w:t>
      </w:r>
      <w:r w:rsidR="009D378C" w:rsidRPr="009D378C">
        <w:rPr>
          <w:rFonts w:ascii="Segoe UI" w:eastAsia="Times New Roman" w:hAnsi="Segoe UI" w:cs="Segoe UI"/>
          <w:color w:val="212529"/>
          <w:sz w:val="18"/>
          <w:szCs w:val="18"/>
        </w:rPr>
        <w:t xml:space="preserve">και (κατόπιν αιτήσεως) τους αναγνωριστούν </w:t>
      </w:r>
      <w:r w:rsidRPr="00D03313">
        <w:rPr>
          <w:rFonts w:ascii="Segoe UI" w:eastAsia="Times New Roman" w:hAnsi="Segoe UI" w:cs="Segoe UI"/>
          <w:color w:val="212529"/>
          <w:sz w:val="18"/>
          <w:szCs w:val="18"/>
        </w:rPr>
        <w:t>τουλάχιστον </w:t>
      </w:r>
      <w:r w:rsidR="009D378C" w:rsidRPr="009D378C">
        <w:rPr>
          <w:rFonts w:ascii="Segoe UI" w:eastAsia="Times New Roman" w:hAnsi="Segoe UI" w:cs="Segoe UI"/>
          <w:b/>
          <w:bCs/>
          <w:color w:val="212529"/>
          <w:sz w:val="18"/>
          <w:szCs w:val="18"/>
        </w:rPr>
        <w:t>5</w:t>
      </w:r>
      <w:r w:rsidRPr="00D03313">
        <w:rPr>
          <w:rFonts w:ascii="Segoe UI" w:eastAsia="Times New Roman" w:hAnsi="Segoe UI" w:cs="Segoe UI"/>
          <w:color w:val="212529"/>
          <w:sz w:val="18"/>
          <w:szCs w:val="18"/>
        </w:rPr>
        <w:t> από τα παραπάνω μαθήματα κατατάσσονται στο </w:t>
      </w:r>
      <w:r w:rsidRPr="009D378C">
        <w:rPr>
          <w:rFonts w:ascii="Segoe UI" w:eastAsia="Times New Roman" w:hAnsi="Segoe UI" w:cs="Segoe UI"/>
          <w:b/>
          <w:bCs/>
          <w:i/>
          <w:iCs/>
          <w:color w:val="212529"/>
          <w:sz w:val="18"/>
          <w:szCs w:val="18"/>
        </w:rPr>
        <w:t>Γ΄ Εξάμηνο σπουδών</w:t>
      </w:r>
      <w:r w:rsidRPr="00D03313">
        <w:rPr>
          <w:rFonts w:ascii="Segoe UI" w:eastAsia="Times New Roman" w:hAnsi="Segoe UI" w:cs="Segoe UI"/>
          <w:color w:val="212529"/>
          <w:sz w:val="18"/>
          <w:szCs w:val="18"/>
        </w:rPr>
        <w:t>.</w:t>
      </w:r>
      <w:r w:rsidR="009D378C" w:rsidRPr="009D378C">
        <w:rPr>
          <w:rFonts w:ascii="Segoe UI" w:eastAsia="Times New Roman" w:hAnsi="Segoe UI" w:cs="Segoe UI"/>
          <w:color w:val="212529"/>
          <w:sz w:val="18"/>
          <w:szCs w:val="18"/>
        </w:rPr>
        <w:t xml:space="preserve"> </w:t>
      </w:r>
    </w:p>
    <w:sectPr w:rsidR="009D378C" w:rsidRPr="009D3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4D12"/>
    <w:multiLevelType w:val="multilevel"/>
    <w:tmpl w:val="C06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80DA4"/>
    <w:multiLevelType w:val="multilevel"/>
    <w:tmpl w:val="19D2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13"/>
    <w:rsid w:val="00153035"/>
    <w:rsid w:val="009D378C"/>
    <w:rsid w:val="00D03313"/>
    <w:rsid w:val="00D15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03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03313"/>
    <w:rPr>
      <w:rFonts w:ascii="Times New Roman" w:eastAsia="Times New Roman" w:hAnsi="Times New Roman" w:cs="Times New Roman"/>
      <w:b/>
      <w:bCs/>
      <w:sz w:val="27"/>
      <w:szCs w:val="27"/>
    </w:rPr>
  </w:style>
  <w:style w:type="character" w:styleId="-">
    <w:name w:val="Hyperlink"/>
    <w:basedOn w:val="a0"/>
    <w:uiPriority w:val="99"/>
    <w:semiHidden/>
    <w:unhideWhenUsed/>
    <w:rsid w:val="00D03313"/>
    <w:rPr>
      <w:color w:val="0000FF"/>
      <w:u w:val="single"/>
    </w:rPr>
  </w:style>
  <w:style w:type="character" w:customStyle="1" w:styleId="posted-on">
    <w:name w:val="posted-on"/>
    <w:basedOn w:val="a0"/>
    <w:rsid w:val="00D03313"/>
  </w:style>
  <w:style w:type="paragraph" w:styleId="Web">
    <w:name w:val="Normal (Web)"/>
    <w:basedOn w:val="a"/>
    <w:uiPriority w:val="99"/>
    <w:unhideWhenUsed/>
    <w:rsid w:val="00D033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03313"/>
    <w:rPr>
      <w:b/>
      <w:bCs/>
    </w:rPr>
  </w:style>
  <w:style w:type="character" w:styleId="a4">
    <w:name w:val="Emphasis"/>
    <w:basedOn w:val="a0"/>
    <w:uiPriority w:val="20"/>
    <w:qFormat/>
    <w:rsid w:val="00D03313"/>
    <w:rPr>
      <w:i/>
      <w:iCs/>
    </w:rPr>
  </w:style>
  <w:style w:type="character" w:customStyle="1" w:styleId="cat-links">
    <w:name w:val="cat-links"/>
    <w:basedOn w:val="a0"/>
    <w:rsid w:val="00D03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03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03313"/>
    <w:rPr>
      <w:rFonts w:ascii="Times New Roman" w:eastAsia="Times New Roman" w:hAnsi="Times New Roman" w:cs="Times New Roman"/>
      <w:b/>
      <w:bCs/>
      <w:sz w:val="27"/>
      <w:szCs w:val="27"/>
    </w:rPr>
  </w:style>
  <w:style w:type="character" w:styleId="-">
    <w:name w:val="Hyperlink"/>
    <w:basedOn w:val="a0"/>
    <w:uiPriority w:val="99"/>
    <w:semiHidden/>
    <w:unhideWhenUsed/>
    <w:rsid w:val="00D03313"/>
    <w:rPr>
      <w:color w:val="0000FF"/>
      <w:u w:val="single"/>
    </w:rPr>
  </w:style>
  <w:style w:type="character" w:customStyle="1" w:styleId="posted-on">
    <w:name w:val="posted-on"/>
    <w:basedOn w:val="a0"/>
    <w:rsid w:val="00D03313"/>
  </w:style>
  <w:style w:type="paragraph" w:styleId="Web">
    <w:name w:val="Normal (Web)"/>
    <w:basedOn w:val="a"/>
    <w:uiPriority w:val="99"/>
    <w:unhideWhenUsed/>
    <w:rsid w:val="00D033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03313"/>
    <w:rPr>
      <w:b/>
      <w:bCs/>
    </w:rPr>
  </w:style>
  <w:style w:type="character" w:styleId="a4">
    <w:name w:val="Emphasis"/>
    <w:basedOn w:val="a0"/>
    <w:uiPriority w:val="20"/>
    <w:qFormat/>
    <w:rsid w:val="00D03313"/>
    <w:rPr>
      <w:i/>
      <w:iCs/>
    </w:rPr>
  </w:style>
  <w:style w:type="character" w:customStyle="1" w:styleId="cat-links">
    <w:name w:val="cat-links"/>
    <w:basedOn w:val="a0"/>
    <w:rsid w:val="00D0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6387">
      <w:bodyDiv w:val="1"/>
      <w:marLeft w:val="0"/>
      <w:marRight w:val="0"/>
      <w:marTop w:val="0"/>
      <w:marBottom w:val="0"/>
      <w:divBdr>
        <w:top w:val="none" w:sz="0" w:space="0" w:color="auto"/>
        <w:left w:val="none" w:sz="0" w:space="0" w:color="auto"/>
        <w:bottom w:val="none" w:sz="0" w:space="0" w:color="auto"/>
        <w:right w:val="none" w:sz="0" w:space="0" w:color="auto"/>
      </w:divBdr>
      <w:divsChild>
        <w:div w:id="203279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dc:creator>
  <cp:lastModifiedBy>Christos Papakitsos</cp:lastModifiedBy>
  <cp:revision>2</cp:revision>
  <dcterms:created xsi:type="dcterms:W3CDTF">2023-01-19T16:30:00Z</dcterms:created>
  <dcterms:modified xsi:type="dcterms:W3CDTF">2023-01-19T16:30:00Z</dcterms:modified>
</cp:coreProperties>
</file>