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0" w:rsidRDefault="0051611B" w:rsidP="0051611B">
      <w:pPr>
        <w:tabs>
          <w:tab w:val="center" w:pos="4153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51611B">
        <w:rPr>
          <w:rFonts w:ascii="Calibri" w:eastAsia="Calibri" w:hAnsi="Calibri" w:cs="Times New Roman"/>
          <w:b/>
          <w:sz w:val="24"/>
          <w:szCs w:val="24"/>
          <w:lang w:val="en-US"/>
        </w:rPr>
        <w:drawing>
          <wp:inline distT="0" distB="0" distL="0" distR="0">
            <wp:extent cx="1729399" cy="540000"/>
            <wp:effectExtent l="0" t="0" r="444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9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ab/>
      </w:r>
      <w:r w:rsidR="00B64E00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                         </w:t>
      </w:r>
      <w:r w:rsidR="00B64E00" w:rsidRPr="00B64E00">
        <w:rPr>
          <w:rFonts w:ascii="Calibri" w:eastAsia="Calibri" w:hAnsi="Calibri" w:cs="Times New Roman"/>
          <w:b/>
          <w:sz w:val="24"/>
          <w:szCs w:val="24"/>
          <w:lang w:val="en-US"/>
        </w:rPr>
        <w:drawing>
          <wp:inline distT="0" distB="0" distL="0" distR="0">
            <wp:extent cx="1849324" cy="54000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2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00" w:rsidRDefault="00B64E00" w:rsidP="00611F9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46496E" w:rsidRPr="00611F95" w:rsidRDefault="00611F95" w:rsidP="00611F9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1F95">
        <w:rPr>
          <w:rFonts w:ascii="Calibri" w:eastAsia="Calibri" w:hAnsi="Calibri" w:cs="Times New Roman"/>
          <w:b/>
          <w:sz w:val="24"/>
          <w:szCs w:val="24"/>
        </w:rPr>
        <w:t>ΤΜΗΜΑ ΕΠΙΣΤΗΜΩΝ ΔΙΑΤΡΟΦΗΣ ΚΑΙ ΔΙΑΙΤΟΛΟΓΙΑΣ, ΣΧΟΛΗ ΕΠΙΣΤΗΜΩΝ ΥΓΕΙΑΣ, ΔΙΕΘΝΕΣ ΠΑΝΕΠΙΣΤΗΜΙΟ ΤΗΣ ΕΛΛΑΔΟΣ</w:t>
      </w:r>
    </w:p>
    <w:p w:rsidR="00611F95" w:rsidRDefault="00611F95" w:rsidP="004649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6496E" w:rsidRDefault="0046496E" w:rsidP="0046496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B605C">
        <w:rPr>
          <w:rFonts w:eastAsia="Calibri" w:cs="Times New Roman"/>
          <w:b/>
          <w:sz w:val="24"/>
          <w:szCs w:val="24"/>
        </w:rPr>
        <w:t>Πρακτικό Αξιολόγησης</w:t>
      </w:r>
    </w:p>
    <w:p w:rsidR="001A10FA" w:rsidRPr="00AB2956" w:rsidRDefault="001A10FA" w:rsidP="00E0120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AB2956">
        <w:rPr>
          <w:rFonts w:eastAsia="Times New Roman" w:cstheme="minorHAnsi"/>
          <w:bCs/>
          <w:sz w:val="24"/>
          <w:szCs w:val="24"/>
          <w:lang w:eastAsia="el-GR"/>
        </w:rPr>
        <w:t>αιτήσεων υποψηφιότητας</w:t>
      </w:r>
      <w:r w:rsidR="00A90FA0" w:rsidRPr="00AB2956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AB2956">
        <w:rPr>
          <w:rFonts w:eastAsia="Times New Roman" w:cstheme="minorHAnsi"/>
          <w:bCs/>
          <w:sz w:val="24"/>
          <w:szCs w:val="24"/>
          <w:lang w:eastAsia="el-GR"/>
        </w:rPr>
        <w:t xml:space="preserve">για την πλήρωση μίας (1) θέσης </w:t>
      </w:r>
      <w:r w:rsidR="00AB2956">
        <w:rPr>
          <w:rFonts w:eastAsia="Times New Roman" w:cstheme="minorHAnsi"/>
          <w:bCs/>
          <w:sz w:val="24"/>
          <w:szCs w:val="24"/>
          <w:lang w:eastAsia="el-GR"/>
        </w:rPr>
        <w:t>διδάσκοντα</w:t>
      </w:r>
      <w:r w:rsidRPr="00AB2956">
        <w:rPr>
          <w:rFonts w:eastAsia="Times New Roman" w:cstheme="minorHAnsi"/>
          <w:bCs/>
          <w:sz w:val="24"/>
          <w:szCs w:val="24"/>
          <w:lang w:eastAsia="el-GR"/>
        </w:rPr>
        <w:t xml:space="preserve"> με </w:t>
      </w:r>
      <w:r w:rsidRPr="00AB2956">
        <w:rPr>
          <w:rFonts w:eastAsia="Times New Roman" w:cstheme="minorHAnsi"/>
          <w:b/>
          <w:bCs/>
          <w:sz w:val="24"/>
          <w:szCs w:val="24"/>
          <w:lang w:eastAsia="el-GR"/>
        </w:rPr>
        <w:t>το Π.Δ.407/80</w:t>
      </w:r>
      <w:r w:rsidR="00AB2956">
        <w:rPr>
          <w:rFonts w:eastAsia="Times New Roman" w:cstheme="minorHAnsi"/>
          <w:bCs/>
          <w:sz w:val="24"/>
          <w:szCs w:val="24"/>
          <w:lang w:eastAsia="el-GR"/>
        </w:rPr>
        <w:t>,</w:t>
      </w:r>
      <w:r w:rsidRPr="00AB2956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A90FA0" w:rsidRPr="00AB2956">
        <w:rPr>
          <w:rFonts w:eastAsia="Times New Roman" w:cstheme="minorHAnsi"/>
          <w:bCs/>
          <w:sz w:val="24"/>
          <w:szCs w:val="24"/>
          <w:lang w:eastAsia="el-GR"/>
        </w:rPr>
        <w:t>με</w:t>
      </w:r>
      <w:r w:rsidRPr="00AB2956">
        <w:rPr>
          <w:rFonts w:eastAsia="Times New Roman" w:cstheme="minorHAnsi"/>
          <w:bCs/>
          <w:sz w:val="24"/>
          <w:szCs w:val="24"/>
          <w:lang w:eastAsia="el-GR"/>
        </w:rPr>
        <w:t xml:space="preserve"> σχέση εργασίας ιδιωτικού δικαίου Ορισμένου Χρόνου στην βαθμίδα του </w:t>
      </w:r>
      <w:r w:rsidRPr="00AB2956">
        <w:rPr>
          <w:rFonts w:eastAsia="Times New Roman" w:cstheme="minorHAnsi"/>
          <w:b/>
          <w:bCs/>
          <w:sz w:val="24"/>
          <w:szCs w:val="24"/>
          <w:lang w:eastAsia="el-GR"/>
        </w:rPr>
        <w:t>Αναπληρωτή Καθηγητή</w:t>
      </w:r>
      <w:r w:rsidRPr="00AB2956">
        <w:rPr>
          <w:rFonts w:eastAsia="Times New Roman" w:cstheme="minorHAnsi"/>
          <w:bCs/>
          <w:sz w:val="24"/>
          <w:szCs w:val="24"/>
          <w:lang w:eastAsia="el-GR"/>
        </w:rPr>
        <w:t xml:space="preserve">, για τη διεξαγωγή διδακτικού, ερευνητικού, επιστημονικού και οργανωτικού έργου για το ακαδημαϊκό έτος 2020-2021, </w:t>
      </w:r>
      <w:r w:rsidR="00A90FA0" w:rsidRPr="00AB2956">
        <w:rPr>
          <w:rFonts w:eastAsia="Calibri" w:cstheme="minorHAnsi"/>
          <w:sz w:val="24"/>
          <w:szCs w:val="24"/>
        </w:rPr>
        <w:t>δυνάμει της</w:t>
      </w:r>
      <w:r w:rsidR="00A90FA0" w:rsidRPr="00AB2956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E01209">
        <w:rPr>
          <w:rFonts w:eastAsia="Times New Roman" w:cstheme="minorHAnsi"/>
          <w:bCs/>
          <w:sz w:val="24"/>
          <w:szCs w:val="24"/>
          <w:lang w:eastAsia="el-GR"/>
        </w:rPr>
        <w:t xml:space="preserve">με </w:t>
      </w:r>
      <w:r w:rsidR="00AB2956">
        <w:rPr>
          <w:rFonts w:eastAsia="Times New Roman" w:cstheme="minorHAnsi"/>
          <w:bCs/>
          <w:sz w:val="24"/>
          <w:szCs w:val="24"/>
          <w:lang w:eastAsia="el-GR"/>
        </w:rPr>
        <w:t>αριθ. Πρωτ. ΤΕΔΔ/Φ16.2/2418/07.12.2020 (</w:t>
      </w:r>
      <w:r w:rsidR="00A90FA0" w:rsidRPr="00AB2956">
        <w:rPr>
          <w:rFonts w:eastAsia="Calibri" w:cstheme="minorHAnsi"/>
          <w:b/>
          <w:bCs/>
          <w:sz w:val="24"/>
          <w:szCs w:val="24"/>
        </w:rPr>
        <w:t xml:space="preserve">ΑΔΑ: </w:t>
      </w:r>
      <w:r w:rsidR="00AB2956">
        <w:rPr>
          <w:rFonts w:eastAsia="Calibri" w:cstheme="minorHAnsi"/>
          <w:b/>
          <w:bCs/>
          <w:sz w:val="24"/>
          <w:szCs w:val="24"/>
        </w:rPr>
        <w:t>ΩΛΥΩ46ΨΖ3Π-ΙΓΤ)</w:t>
      </w:r>
      <w:r w:rsidR="00A90FA0" w:rsidRPr="00AB2956">
        <w:rPr>
          <w:rFonts w:eastAsia="Calibri" w:cstheme="minorHAnsi"/>
          <w:b/>
          <w:bCs/>
          <w:sz w:val="24"/>
          <w:szCs w:val="24"/>
        </w:rPr>
        <w:t xml:space="preserve"> </w:t>
      </w:r>
      <w:r w:rsidR="00A90FA0" w:rsidRPr="00AB2956">
        <w:rPr>
          <w:rFonts w:eastAsia="Calibri" w:cstheme="minorHAnsi"/>
          <w:sz w:val="24"/>
          <w:szCs w:val="24"/>
        </w:rPr>
        <w:t>Πρόσκλησης Εκδήλωσης Ενδιαφέροντος</w:t>
      </w:r>
      <w:r w:rsidR="00A90FA0" w:rsidRPr="00AB2956">
        <w:rPr>
          <w:rFonts w:eastAsia="Times New Roman" w:cstheme="minorHAnsi"/>
          <w:bCs/>
          <w:sz w:val="24"/>
          <w:szCs w:val="24"/>
          <w:lang w:eastAsia="el-GR"/>
        </w:rPr>
        <w:t xml:space="preserve"> του Τμήματος Επιστημών Διατροφής και Διαιτολογίας, της Σχολής επιστημών Υγείας, του ΔΙΕΘΝΟΥΣ ΠΑΝΕΠΙΣΤΗΜΙΟΥ ΤΗΣ ΕΛΛΑΔΟΣ (ΔΙ.ΠΑ.Ε.)</w:t>
      </w:r>
    </w:p>
    <w:p w:rsidR="00611F95" w:rsidRPr="00AB2956" w:rsidRDefault="00611F95" w:rsidP="00611F9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6496E" w:rsidRPr="00AB2956" w:rsidRDefault="0046496E" w:rsidP="00E01209">
      <w:pPr>
        <w:jc w:val="both"/>
        <w:rPr>
          <w:rFonts w:eastAsia="Calibri" w:cstheme="minorHAnsi"/>
          <w:sz w:val="24"/>
          <w:szCs w:val="24"/>
        </w:rPr>
      </w:pPr>
      <w:r w:rsidRPr="00AB2956">
        <w:rPr>
          <w:rFonts w:eastAsia="Calibri" w:cstheme="minorHAnsi"/>
          <w:sz w:val="24"/>
          <w:szCs w:val="24"/>
        </w:rPr>
        <w:t xml:space="preserve">Στα γραφεία του Τμήματος </w:t>
      </w:r>
      <w:r w:rsidR="00611F95" w:rsidRPr="00AB2956">
        <w:rPr>
          <w:rFonts w:eastAsia="Calibri" w:cstheme="minorHAnsi"/>
          <w:sz w:val="24"/>
          <w:szCs w:val="24"/>
        </w:rPr>
        <w:t>Επιστημών Διατροφής και Διαιτολογίας</w:t>
      </w:r>
      <w:r w:rsidRPr="00AB2956">
        <w:rPr>
          <w:rFonts w:eastAsia="Calibri" w:cstheme="minorHAnsi"/>
          <w:sz w:val="24"/>
          <w:szCs w:val="24"/>
        </w:rPr>
        <w:t xml:space="preserve"> του </w:t>
      </w:r>
      <w:r w:rsidR="00AB2956" w:rsidRPr="00AB2956">
        <w:rPr>
          <w:rFonts w:eastAsia="Times New Roman" w:cstheme="minorHAnsi"/>
          <w:bCs/>
          <w:sz w:val="24"/>
          <w:szCs w:val="24"/>
          <w:lang w:eastAsia="el-GR"/>
        </w:rPr>
        <w:t>ΔΙ.ΠΑ.Ε.</w:t>
      </w:r>
      <w:r w:rsidR="00AB2956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AB2956">
        <w:rPr>
          <w:rFonts w:eastAsia="Calibri" w:cstheme="minorHAnsi"/>
          <w:sz w:val="24"/>
          <w:szCs w:val="24"/>
        </w:rPr>
        <w:t xml:space="preserve">συνεδρίασε </w:t>
      </w:r>
      <w:r w:rsidR="00611F95" w:rsidRPr="00AB2956">
        <w:rPr>
          <w:rFonts w:eastAsia="Calibri" w:cstheme="minorHAnsi"/>
          <w:sz w:val="24"/>
          <w:szCs w:val="24"/>
        </w:rPr>
        <w:t>στις</w:t>
      </w:r>
      <w:r w:rsidRPr="00AB2956">
        <w:rPr>
          <w:rFonts w:eastAsia="Calibri" w:cstheme="minorHAnsi"/>
          <w:sz w:val="24"/>
          <w:szCs w:val="24"/>
        </w:rPr>
        <w:t xml:space="preserve"> </w:t>
      </w:r>
      <w:r w:rsidR="002573C6" w:rsidRPr="00AB2956">
        <w:rPr>
          <w:rFonts w:eastAsia="Calibri" w:cstheme="minorHAnsi"/>
          <w:sz w:val="24"/>
          <w:szCs w:val="24"/>
        </w:rPr>
        <w:t>28</w:t>
      </w:r>
      <w:r w:rsidR="00611F95" w:rsidRPr="00AB2956">
        <w:rPr>
          <w:rFonts w:eastAsia="Calibri" w:cstheme="minorHAnsi"/>
          <w:sz w:val="24"/>
          <w:szCs w:val="24"/>
        </w:rPr>
        <w:t>/</w:t>
      </w:r>
      <w:r w:rsidR="002573C6" w:rsidRPr="00AB2956">
        <w:rPr>
          <w:rFonts w:eastAsia="Calibri" w:cstheme="minorHAnsi"/>
          <w:sz w:val="24"/>
          <w:szCs w:val="24"/>
        </w:rPr>
        <w:t>12</w:t>
      </w:r>
      <w:r w:rsidR="00611F95" w:rsidRPr="00AB2956">
        <w:rPr>
          <w:rFonts w:eastAsia="Calibri" w:cstheme="minorHAnsi"/>
          <w:sz w:val="24"/>
          <w:szCs w:val="24"/>
        </w:rPr>
        <w:t xml:space="preserve">/2020 ημέρα </w:t>
      </w:r>
      <w:r w:rsidR="002573C6" w:rsidRPr="00AB2956">
        <w:rPr>
          <w:rFonts w:eastAsia="Calibri" w:cstheme="minorHAnsi"/>
          <w:sz w:val="24"/>
          <w:szCs w:val="24"/>
        </w:rPr>
        <w:t>ΔΕΥΤΕΡΑ</w:t>
      </w:r>
      <w:r w:rsidR="00611F95" w:rsidRPr="00AB2956">
        <w:rPr>
          <w:rFonts w:eastAsia="Calibri" w:cstheme="minorHAnsi"/>
          <w:sz w:val="24"/>
          <w:szCs w:val="24"/>
        </w:rPr>
        <w:t xml:space="preserve"> και ώρα 10.00 π.μ., </w:t>
      </w:r>
      <w:r w:rsidRPr="00AB2956">
        <w:rPr>
          <w:rFonts w:eastAsia="Calibri" w:cstheme="minorHAnsi"/>
          <w:sz w:val="24"/>
          <w:szCs w:val="24"/>
        </w:rPr>
        <w:t xml:space="preserve">η Επιτροπή Αξιολόγησης Υποψηφίων, η οποία εγκρίθηκε στην </w:t>
      </w:r>
      <w:r w:rsidR="002573C6" w:rsidRPr="00AB2956">
        <w:rPr>
          <w:rFonts w:eastAsia="Calibri" w:cstheme="minorHAnsi"/>
          <w:sz w:val="24"/>
          <w:szCs w:val="24"/>
        </w:rPr>
        <w:t>14</w:t>
      </w:r>
      <w:r w:rsidR="002573C6" w:rsidRPr="00AB2956">
        <w:rPr>
          <w:rFonts w:eastAsia="Calibri" w:cstheme="minorHAnsi"/>
          <w:sz w:val="24"/>
          <w:szCs w:val="24"/>
          <w:vertAlign w:val="superscript"/>
        </w:rPr>
        <w:t>η</w:t>
      </w:r>
      <w:r w:rsidR="002573C6" w:rsidRPr="00AB2956">
        <w:rPr>
          <w:rFonts w:eastAsia="Calibri" w:cstheme="minorHAnsi"/>
          <w:sz w:val="24"/>
          <w:szCs w:val="24"/>
        </w:rPr>
        <w:t>/26.11.2020 Σ</w:t>
      </w:r>
      <w:r w:rsidRPr="00AB2956">
        <w:rPr>
          <w:rFonts w:eastAsia="Calibri" w:cstheme="minorHAnsi"/>
          <w:sz w:val="24"/>
          <w:szCs w:val="24"/>
        </w:rPr>
        <w:t xml:space="preserve">υνεδρίαση </w:t>
      </w:r>
      <w:r w:rsidR="00AB2956">
        <w:rPr>
          <w:rFonts w:eastAsia="Calibri" w:cstheme="minorHAnsi"/>
          <w:sz w:val="24"/>
          <w:szCs w:val="24"/>
        </w:rPr>
        <w:t>του</w:t>
      </w:r>
      <w:r w:rsidRPr="00AB2956">
        <w:rPr>
          <w:rFonts w:eastAsia="Calibri" w:cstheme="minorHAnsi"/>
          <w:sz w:val="24"/>
          <w:szCs w:val="24"/>
        </w:rPr>
        <w:t xml:space="preserve"> </w:t>
      </w:r>
      <w:r w:rsidR="002573C6" w:rsidRPr="00AB2956">
        <w:rPr>
          <w:rFonts w:eastAsia="Calibri" w:cstheme="minorHAnsi"/>
          <w:sz w:val="24"/>
          <w:szCs w:val="24"/>
        </w:rPr>
        <w:t>Τμήματος</w:t>
      </w:r>
      <w:r w:rsidRPr="00AB2956">
        <w:rPr>
          <w:rFonts w:eastAsia="Calibri" w:cstheme="minorHAnsi"/>
          <w:sz w:val="24"/>
          <w:szCs w:val="24"/>
        </w:rPr>
        <w:t xml:space="preserve"> απο</w:t>
      </w:r>
      <w:r w:rsidR="008A397F" w:rsidRPr="00AB2956">
        <w:rPr>
          <w:rFonts w:eastAsia="Calibri" w:cstheme="minorHAnsi"/>
          <w:sz w:val="24"/>
          <w:szCs w:val="24"/>
        </w:rPr>
        <w:t>τε</w:t>
      </w:r>
      <w:r w:rsidRPr="00AB2956">
        <w:rPr>
          <w:rFonts w:eastAsia="Calibri" w:cstheme="minorHAnsi"/>
          <w:sz w:val="24"/>
          <w:szCs w:val="24"/>
        </w:rPr>
        <w:t>λούμενη από τους:</w:t>
      </w:r>
    </w:p>
    <w:p w:rsidR="0046496E" w:rsidRPr="00E01209" w:rsidRDefault="00611F95" w:rsidP="0046496E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E01209">
        <w:rPr>
          <w:sz w:val="24"/>
          <w:szCs w:val="24"/>
        </w:rPr>
        <w:t>Αθανάσιος Παπαδόπουλος, Καθηγητής</w:t>
      </w:r>
      <w:r w:rsidR="0046496E" w:rsidRPr="00E01209">
        <w:rPr>
          <w:rFonts w:eastAsia="Calibri" w:cs="Times New Roman"/>
          <w:sz w:val="24"/>
          <w:szCs w:val="24"/>
          <w:lang w:val="en-US"/>
        </w:rPr>
        <w:t>,</w:t>
      </w:r>
      <w:r w:rsidR="00B079EA" w:rsidRPr="00E01209">
        <w:rPr>
          <w:rFonts w:eastAsia="Calibri" w:cs="Times New Roman"/>
          <w:sz w:val="24"/>
          <w:szCs w:val="24"/>
        </w:rPr>
        <w:t xml:space="preserve"> </w:t>
      </w:r>
      <w:r w:rsidR="0046496E" w:rsidRPr="00E01209">
        <w:rPr>
          <w:rFonts w:eastAsia="Calibri" w:cs="Times New Roman"/>
          <w:sz w:val="24"/>
          <w:szCs w:val="24"/>
        </w:rPr>
        <w:t>Πρόεδρο</w:t>
      </w:r>
      <w:r w:rsidRPr="00E01209">
        <w:rPr>
          <w:rFonts w:eastAsia="Calibri" w:cs="Times New Roman"/>
          <w:sz w:val="24"/>
          <w:szCs w:val="24"/>
        </w:rPr>
        <w:t>ς</w:t>
      </w:r>
    </w:p>
    <w:p w:rsidR="0046496E" w:rsidRPr="00E01209" w:rsidRDefault="00611F95" w:rsidP="0046496E">
      <w:pPr>
        <w:numPr>
          <w:ilvl w:val="0"/>
          <w:numId w:val="1"/>
        </w:numPr>
        <w:spacing w:line="240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  <w:r w:rsidRPr="00E01209">
        <w:rPr>
          <w:sz w:val="24"/>
          <w:szCs w:val="24"/>
        </w:rPr>
        <w:t>Ελισάβετ Βαρδάκα, Αν. Καθηγήτρια</w:t>
      </w:r>
      <w:r w:rsidR="0046496E" w:rsidRPr="00E01209">
        <w:rPr>
          <w:rFonts w:eastAsia="Calibri" w:cs="Times New Roman"/>
          <w:sz w:val="24"/>
          <w:szCs w:val="24"/>
        </w:rPr>
        <w:t xml:space="preserve">, μέλος </w:t>
      </w:r>
    </w:p>
    <w:p w:rsidR="0046496E" w:rsidRPr="00E01209" w:rsidRDefault="002573C6" w:rsidP="0046496E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E01209">
        <w:rPr>
          <w:sz w:val="24"/>
          <w:szCs w:val="24"/>
        </w:rPr>
        <w:t>Λάμπρος Κοκοκύρης</w:t>
      </w:r>
      <w:r w:rsidR="00611F95" w:rsidRPr="00E01209">
        <w:rPr>
          <w:sz w:val="24"/>
          <w:szCs w:val="24"/>
        </w:rPr>
        <w:t xml:space="preserve">, </w:t>
      </w:r>
      <w:r w:rsidRPr="00E01209">
        <w:rPr>
          <w:sz w:val="24"/>
          <w:szCs w:val="24"/>
        </w:rPr>
        <w:t>Αν. Καθηγητής</w:t>
      </w:r>
      <w:r w:rsidR="0046496E" w:rsidRPr="00E01209">
        <w:rPr>
          <w:rFonts w:eastAsia="Calibri" w:cs="Times New Roman"/>
          <w:sz w:val="24"/>
          <w:szCs w:val="24"/>
        </w:rPr>
        <w:t>, μέλος</w:t>
      </w:r>
    </w:p>
    <w:p w:rsidR="0046496E" w:rsidRDefault="00AB2956" w:rsidP="0046496E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Αφού, δ</w:t>
      </w:r>
      <w:r w:rsidR="0046496E" w:rsidRPr="00EB605C">
        <w:rPr>
          <w:rFonts w:eastAsia="Calibri" w:cs="Times New Roman"/>
          <w:sz w:val="24"/>
          <w:szCs w:val="24"/>
        </w:rPr>
        <w:t>ιαπιστώθηκε ότι υπάρχει η αναγκαία απαρτία, εφόσον παρίστανται όλα τα μέλη της Επιτροπής Αξιολόγησης</w:t>
      </w:r>
      <w:r>
        <w:rPr>
          <w:rFonts w:eastAsia="Calibri" w:cs="Times New Roman"/>
          <w:sz w:val="24"/>
          <w:szCs w:val="24"/>
        </w:rPr>
        <w:t xml:space="preserve">, </w:t>
      </w:r>
      <w:r w:rsidR="0046496E">
        <w:rPr>
          <w:rFonts w:eastAsia="Calibri" w:cs="Times New Roman"/>
          <w:sz w:val="24"/>
          <w:szCs w:val="24"/>
        </w:rPr>
        <w:t>ο</w:t>
      </w:r>
      <w:r w:rsidR="0046496E" w:rsidRPr="00EB605C">
        <w:rPr>
          <w:rFonts w:eastAsia="Calibri" w:cs="Times New Roman"/>
          <w:sz w:val="24"/>
          <w:szCs w:val="24"/>
        </w:rPr>
        <w:t xml:space="preserve"> Πρόεδρος κήρυξε την έναρξη της διαδικασίας αξιολόγησης για την επιλογή </w:t>
      </w:r>
      <w:r w:rsidR="008A397F">
        <w:rPr>
          <w:rFonts w:eastAsia="Calibri" w:cs="Times New Roman"/>
          <w:sz w:val="24"/>
          <w:szCs w:val="24"/>
        </w:rPr>
        <w:t>διδάσκοντα ΠΔ 407/80</w:t>
      </w:r>
      <w:r w:rsidR="0046496E" w:rsidRPr="00EB605C">
        <w:rPr>
          <w:rFonts w:eastAsia="Calibri" w:cs="Times New Roman"/>
          <w:sz w:val="24"/>
          <w:szCs w:val="24"/>
        </w:rPr>
        <w:t xml:space="preserve">, δυνάμει της </w:t>
      </w:r>
      <w:r w:rsidR="00E01209">
        <w:rPr>
          <w:rFonts w:eastAsia="Times New Roman" w:cstheme="minorHAnsi"/>
          <w:bCs/>
          <w:sz w:val="24"/>
          <w:szCs w:val="24"/>
          <w:lang w:eastAsia="el-GR"/>
        </w:rPr>
        <w:t>με αριθ. Πρωτ. ΤΕΔΔ/Φ16.2/2418/07.12.2020 (</w:t>
      </w:r>
      <w:r w:rsidR="00E01209" w:rsidRPr="00AB2956">
        <w:rPr>
          <w:rFonts w:eastAsia="Calibri" w:cstheme="minorHAnsi"/>
          <w:b/>
          <w:bCs/>
          <w:sz w:val="24"/>
          <w:szCs w:val="24"/>
        </w:rPr>
        <w:t xml:space="preserve">ΑΔΑ: </w:t>
      </w:r>
      <w:r w:rsidR="00E01209">
        <w:rPr>
          <w:rFonts w:eastAsia="Calibri" w:cstheme="minorHAnsi"/>
          <w:b/>
          <w:bCs/>
          <w:sz w:val="24"/>
          <w:szCs w:val="24"/>
        </w:rPr>
        <w:t>ΩΛΥΩ46ΨΖ3Π-ΙΓΤ)</w:t>
      </w:r>
      <w:r w:rsidR="00E01209" w:rsidRPr="00AB2956">
        <w:rPr>
          <w:rFonts w:eastAsia="Calibri" w:cstheme="minorHAnsi"/>
          <w:b/>
          <w:bCs/>
          <w:sz w:val="24"/>
          <w:szCs w:val="24"/>
        </w:rPr>
        <w:t xml:space="preserve"> </w:t>
      </w:r>
      <w:r w:rsidR="0046496E" w:rsidRPr="00EB605C">
        <w:rPr>
          <w:rFonts w:eastAsia="Calibri" w:cs="Times New Roman"/>
          <w:sz w:val="24"/>
          <w:szCs w:val="24"/>
        </w:rPr>
        <w:t xml:space="preserve">Πρόσκλησης Εκδήλωσης Ενδιαφέροντος. </w:t>
      </w:r>
    </w:p>
    <w:p w:rsidR="0046496E" w:rsidRPr="00EB605C" w:rsidRDefault="0046496E" w:rsidP="0046496E">
      <w:pPr>
        <w:jc w:val="both"/>
        <w:rPr>
          <w:sz w:val="24"/>
          <w:szCs w:val="24"/>
        </w:rPr>
      </w:pPr>
      <w:r w:rsidRPr="00EB605C">
        <w:rPr>
          <w:sz w:val="24"/>
          <w:szCs w:val="24"/>
        </w:rPr>
        <w:t xml:space="preserve">Σύμφωνα με την </w:t>
      </w:r>
      <w:r w:rsidR="008A397F" w:rsidRPr="00761BA7">
        <w:rPr>
          <w:sz w:val="24"/>
          <w:szCs w:val="24"/>
        </w:rPr>
        <w:t xml:space="preserve">αναφερόμενη </w:t>
      </w:r>
      <w:r w:rsidRPr="00EB605C">
        <w:rPr>
          <w:sz w:val="24"/>
          <w:szCs w:val="24"/>
        </w:rPr>
        <w:t>Πρόσκληση Εκδήλωσης Ενδιαφέροντος, ως τυπικά και ουσιαστικά προσόντα</w:t>
      </w:r>
      <w:r>
        <w:rPr>
          <w:sz w:val="24"/>
          <w:szCs w:val="24"/>
        </w:rPr>
        <w:t xml:space="preserve"> καθώς και τα συνεκτιμώμενα πρόσθετα προσόντα/κριτήρια</w:t>
      </w:r>
      <w:r w:rsidRPr="00EB605C">
        <w:rPr>
          <w:sz w:val="24"/>
          <w:szCs w:val="24"/>
        </w:rPr>
        <w:t xml:space="preserve"> ορίζονται τα ακόλουθα: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712"/>
        <w:gridCol w:w="2614"/>
      </w:tblGrid>
      <w:tr w:rsidR="008A397F" w:rsidRPr="009C7CD8" w:rsidTr="008A397F">
        <w:trPr>
          <w:trHeight w:val="57"/>
          <w:tblHeader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A397F" w:rsidRPr="009C7CD8" w:rsidRDefault="008A397F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Ακαδημαϊκά </w:t>
            </w:r>
            <w:r w:rsidRPr="009C7CD8">
              <w:rPr>
                <w:rFonts w:asciiTheme="minorHAnsi" w:hAnsiTheme="minorHAnsi"/>
                <w:b/>
                <w:bCs/>
                <w:sz w:val="20"/>
                <w:szCs w:val="20"/>
              </w:rPr>
              <w:t>Κριτήρια Αξιολόγησης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A397F" w:rsidRPr="009C7CD8" w:rsidRDefault="008A397F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7CD8">
              <w:rPr>
                <w:rFonts w:asciiTheme="minorHAnsi" w:hAnsiTheme="minorHAnsi"/>
                <w:b/>
                <w:bCs/>
                <w:sz w:val="20"/>
                <w:szCs w:val="20"/>
              </w:rPr>
              <w:t>Μονάδες Βαθμολόγησης</w:t>
            </w:r>
          </w:p>
        </w:tc>
      </w:tr>
      <w:tr w:rsidR="008A397F" w:rsidRPr="009C7CD8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7F" w:rsidRPr="008A397F" w:rsidRDefault="008A397F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8A397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Κριτήριο 1: </w:t>
            </w:r>
            <w:r w:rsidRPr="008A397F">
              <w:rPr>
                <w:b/>
                <w:bCs/>
                <w:spacing w:val="-3"/>
                <w:sz w:val="20"/>
                <w:szCs w:val="20"/>
                <w:lang w:val="el-GR" w:eastAsia="ar-SA"/>
              </w:rPr>
              <w:t>Σπουδές</w:t>
            </w:r>
            <w:r w:rsidRPr="008A397F">
              <w:rPr>
                <w:bCs/>
                <w:spacing w:val="-3"/>
                <w:sz w:val="20"/>
                <w:szCs w:val="20"/>
                <w:lang w:val="el-GR" w:eastAsia="ar-SA"/>
              </w:rPr>
              <w:t>. Εξετάζεται  η  συνάφεια  και  η  βαθμολογία  του  διδακτορικού  διπλώματος των υποψηφίων με το προς διδασκαλία γνωστικό αντικείμενο. Συνεξετάζονται και μοριοδοτούνται συναφείς μεταπτυχιακοί τίτλοι σπουδών, μεταδιδακτορικές έρευνες, η ύπαρξη υποτροφιών.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7F" w:rsidRDefault="008A397F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0"/>
                <w:szCs w:val="20"/>
              </w:rPr>
            </w:pPr>
            <w:r>
              <w:rPr>
                <w:rStyle w:val="2Calibri11"/>
                <w:rFonts w:asciiTheme="minorHAnsi" w:hAnsiTheme="minorHAnsi"/>
                <w:sz w:val="20"/>
                <w:szCs w:val="20"/>
              </w:rPr>
              <w:t>0-30</w:t>
            </w:r>
          </w:p>
        </w:tc>
      </w:tr>
      <w:tr w:rsidR="008A397F" w:rsidRPr="009C7CD8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7F" w:rsidRPr="008A397F" w:rsidRDefault="008A397F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8A397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lastRenderedPageBreak/>
              <w:t>Κριτήριο 2: Δημοσιεύσεις</w:t>
            </w:r>
            <w:r w:rsidRPr="008A397F">
              <w:rPr>
                <w:rFonts w:asciiTheme="minorHAnsi" w:hAnsiTheme="minorHAnsi"/>
                <w:sz w:val="20"/>
                <w:szCs w:val="20"/>
                <w:lang w:val="el-GR"/>
              </w:rPr>
              <w:t>. Συνυπολογίζονται  οι  πρωτότυπες δημοσιεύσεις  συναφείς  με  το προς διδασκαλία γνωστικό αντικείμενο  σε   διεθνώς   αναγνωρισμένα   επιστημονικά   περιοδικά, βιβλία/μονογραφίες, κεφάλαια σε  βιβλία/συλλογικούς τόμους,  επιμέλειες  επιστημονικών τόμων, εργασίες σε πρακτικά αναγνωρισμένων διεθνών ή εθνικών επιστημονικών συνεδρίων, ανακοινώσεις σε αναγνωρισμένα επιστημονικά συνέδρια.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7F" w:rsidRPr="009C7CD8" w:rsidRDefault="008A397F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0"/>
                <w:szCs w:val="20"/>
              </w:rPr>
            </w:pPr>
            <w:r>
              <w:rPr>
                <w:rStyle w:val="2Calibri11"/>
                <w:rFonts w:asciiTheme="minorHAnsi" w:hAnsiTheme="minorHAnsi"/>
                <w:sz w:val="20"/>
                <w:szCs w:val="20"/>
              </w:rPr>
              <w:t>0-20</w:t>
            </w:r>
            <w:r w:rsidR="00C7691E">
              <w:rPr>
                <w:rStyle w:val="a7"/>
                <w:rFonts w:ascii="Verdana" w:eastAsia="Calibri" w:hAnsi="Verdana" w:cs="Tahoma"/>
              </w:rPr>
              <w:footnoteReference w:id="2"/>
            </w:r>
          </w:p>
        </w:tc>
      </w:tr>
      <w:tr w:rsidR="008A397F" w:rsidRPr="009C7CD8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97F" w:rsidRPr="008A397F" w:rsidRDefault="008A397F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8A397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Κριτήριο 3: Διδακτική  εμπειρία</w:t>
            </w:r>
            <w:r w:rsidRPr="008A397F">
              <w:rPr>
                <w:rFonts w:asciiTheme="minorHAnsi" w:hAnsiTheme="minorHAnsi"/>
                <w:sz w:val="20"/>
                <w:szCs w:val="20"/>
                <w:lang w:val="el-GR"/>
              </w:rPr>
              <w:t>. Εκτιμάται το  διδακτικό  έργο  στην  τριτοβάθμια  εκπαίδευση,  κατά προτεραιότητα  αυτοδύναμο,  ή/και  επικουρικό,  ανάλογα  με  τις  εκπαιδευτικές  ανάγκες  των τμημάτων και τη φύση των προς διδασκαλία μαθημάτων.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7F" w:rsidRPr="009C7CD8" w:rsidRDefault="008A397F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0"/>
                <w:szCs w:val="20"/>
              </w:rPr>
            </w:pPr>
            <w:r>
              <w:rPr>
                <w:rStyle w:val="2Calibri11"/>
                <w:rFonts w:asciiTheme="minorHAnsi" w:hAnsiTheme="minorHAnsi"/>
                <w:sz w:val="20"/>
                <w:szCs w:val="20"/>
              </w:rPr>
              <w:t>0-20</w:t>
            </w:r>
          </w:p>
        </w:tc>
      </w:tr>
      <w:tr w:rsidR="008A397F" w:rsidRPr="009C7CD8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7F" w:rsidRPr="008A397F" w:rsidRDefault="008A397F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8A397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Κριτήριο 4:</w:t>
            </w:r>
            <w:r w:rsidRPr="008A397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ab/>
              <w:t>Ερευνητικό έργο</w:t>
            </w:r>
            <w:r w:rsidRPr="008A397F">
              <w:rPr>
                <w:rFonts w:asciiTheme="minorHAnsi" w:hAnsiTheme="minorHAnsi"/>
                <w:sz w:val="20"/>
                <w:szCs w:val="20"/>
                <w:lang w:val="el-GR"/>
              </w:rPr>
              <w:t>. Εξετάζεται η πιστοποιημένη συμμετοχή σε χρηματοδοτούμενα ερευνητικά προγράμματα, ή συνεργασία με ερευνητικά ιδρύματα και εργαστήρια σε αντικείμενα συναφή με το προς διδασκαλία γνωστικό αντικείμενο, ή όπως αυτό τεκμαίρεται από τις δημοσιεύσεις του υποψηφίου.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7F" w:rsidRPr="009C7CD8" w:rsidRDefault="008A397F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0"/>
                <w:szCs w:val="20"/>
              </w:rPr>
            </w:pPr>
            <w:r w:rsidRPr="009C7CD8">
              <w:rPr>
                <w:rStyle w:val="2Calibri11"/>
                <w:rFonts w:asciiTheme="minorHAnsi" w:hAnsiTheme="minorHAnsi"/>
                <w:sz w:val="20"/>
                <w:szCs w:val="20"/>
              </w:rPr>
              <w:t>0-</w:t>
            </w:r>
            <w:r>
              <w:rPr>
                <w:rStyle w:val="2Calibri11"/>
                <w:rFonts w:asciiTheme="minorHAnsi" w:hAnsiTheme="minorHAnsi"/>
                <w:sz w:val="20"/>
                <w:szCs w:val="20"/>
              </w:rPr>
              <w:t>1</w:t>
            </w:r>
            <w:r w:rsidRPr="009C7CD8">
              <w:rPr>
                <w:rStyle w:val="2Calibri11"/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8A397F" w:rsidRPr="009C7CD8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7F" w:rsidRPr="008A397F" w:rsidRDefault="008A397F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8A397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Κριτήριο 5:</w:t>
            </w:r>
            <w:r w:rsidRPr="008A397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ab/>
              <w:t>Επαγγελματικό  έργο</w:t>
            </w:r>
            <w:r w:rsidRPr="008A397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Λαμβάνεται  υπόψη  το  αναγνωρισμένο  επαγγελματικό  έργο  που αφορά το προς διδασκαλία γνωστικό αντικείμενο.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7F" w:rsidRPr="009C7CD8" w:rsidRDefault="008A397F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0"/>
                <w:szCs w:val="20"/>
              </w:rPr>
            </w:pPr>
            <w:r w:rsidRPr="009C7CD8">
              <w:rPr>
                <w:rStyle w:val="2Calibri11"/>
                <w:rFonts w:asciiTheme="minorHAnsi" w:hAnsiTheme="minorHAnsi"/>
                <w:sz w:val="20"/>
                <w:szCs w:val="20"/>
              </w:rPr>
              <w:t>0-10</w:t>
            </w:r>
          </w:p>
        </w:tc>
      </w:tr>
      <w:tr w:rsidR="008A397F" w:rsidRPr="009C7CD8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7F" w:rsidRPr="008A397F" w:rsidRDefault="008A397F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8A397F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Κριτήριο 6: Επιστημονική/ακαδημαϊκή  αναγνώριση</w:t>
            </w:r>
            <w:r w:rsidRPr="008A397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. Εκτιμάται  η  αναγνώριση  του  δημοσιευμένου έργου  (συμπεριλαμβανομένων  του  αριθμού  δημοσιεύσεων, </w:t>
            </w:r>
            <w:r w:rsidRPr="002646DE">
              <w:rPr>
                <w:rFonts w:asciiTheme="minorHAnsi" w:hAnsiTheme="minorHAnsi"/>
                <w:sz w:val="20"/>
                <w:szCs w:val="20"/>
              </w:rPr>
              <w:t>h</w:t>
            </w:r>
            <w:r w:rsidRPr="008A397F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  <w:r w:rsidRPr="002646DE">
              <w:rPr>
                <w:rFonts w:asciiTheme="minorHAnsi" w:hAnsiTheme="minorHAnsi"/>
                <w:sz w:val="20"/>
                <w:szCs w:val="20"/>
              </w:rPr>
              <w:t>index</w:t>
            </w:r>
            <w:r w:rsidRPr="008A397F">
              <w:rPr>
                <w:rFonts w:asciiTheme="minorHAnsi" w:hAnsiTheme="minorHAnsi"/>
                <w:sz w:val="20"/>
                <w:szCs w:val="20"/>
                <w:lang w:val="el-GR"/>
              </w:rPr>
              <w:t>,  ετεροαναφορών  κ.ά), βραβεύσεις,  ευρεσιτεχνίες,  μέλος  συντακτικών  επιτροπών  αναγνωρισμένων  επιστημονικών περιοδικών,  κριτής  αναγνωρισμένων  επιστημονικών  περιοδικών,  μέλος  επιστημονικών επιτροπών αναγνωρισμένων επιστημονικών συνεδρίων.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7F" w:rsidRPr="009C7CD8" w:rsidRDefault="008A397F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0"/>
                <w:szCs w:val="20"/>
              </w:rPr>
            </w:pPr>
            <w:r>
              <w:rPr>
                <w:rStyle w:val="2Calibri11"/>
                <w:rFonts w:asciiTheme="minorHAnsi" w:hAnsiTheme="minorHAnsi"/>
                <w:sz w:val="20"/>
                <w:szCs w:val="20"/>
              </w:rPr>
              <w:t>0-10</w:t>
            </w:r>
          </w:p>
        </w:tc>
      </w:tr>
      <w:tr w:rsidR="008A397F" w:rsidRPr="009C7CD8" w:rsidTr="00242A2B">
        <w:tblPrEx>
          <w:jc w:val="center"/>
        </w:tblPrEx>
        <w:trPr>
          <w:trHeight w:val="57"/>
          <w:jc w:val="center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97F" w:rsidRPr="009C7CD8" w:rsidRDefault="008A397F" w:rsidP="00242A2B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/>
              </w:rPr>
            </w:pPr>
            <w:r w:rsidRPr="009C7CD8">
              <w:rPr>
                <w:rStyle w:val="2Calibri110"/>
                <w:rFonts w:asciiTheme="minorHAnsi" w:hAnsiTheme="minorHAnsi"/>
                <w:sz w:val="20"/>
                <w:szCs w:val="20"/>
              </w:rPr>
              <w:t>Συνολική Βαθμολογία Κριτηρί</w:t>
            </w:r>
            <w:r>
              <w:rPr>
                <w:rStyle w:val="2Calibri110"/>
                <w:rFonts w:asciiTheme="minorHAnsi" w:hAnsiTheme="minorHAnsi"/>
                <w:sz w:val="20"/>
                <w:szCs w:val="20"/>
              </w:rPr>
              <w:t>ων</w:t>
            </w:r>
            <w:r w:rsidRPr="009C7CD8">
              <w:rPr>
                <w:rStyle w:val="2Calibri110"/>
                <w:rFonts w:asciiTheme="minorHAnsi" w:hAnsiTheme="minorHAnsi"/>
                <w:sz w:val="20"/>
                <w:szCs w:val="20"/>
              </w:rPr>
              <w:t xml:space="preserve"> 1 έως </w:t>
            </w:r>
            <w:r>
              <w:rPr>
                <w:rStyle w:val="2Calibri110"/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97F" w:rsidRPr="009C7CD8" w:rsidRDefault="008A397F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0"/>
                <w:szCs w:val="20"/>
              </w:rPr>
            </w:pPr>
            <w:r w:rsidRPr="009C7CD8">
              <w:rPr>
                <w:rStyle w:val="2Calibri11"/>
                <w:rFonts w:asciiTheme="minorHAnsi" w:hAnsiTheme="minorHAnsi"/>
                <w:sz w:val="20"/>
                <w:szCs w:val="20"/>
              </w:rPr>
              <w:t>0-100</w:t>
            </w:r>
          </w:p>
        </w:tc>
      </w:tr>
    </w:tbl>
    <w:p w:rsidR="0046496E" w:rsidRDefault="0046496E" w:rsidP="0046496E">
      <w:pPr>
        <w:autoSpaceDE w:val="0"/>
        <w:autoSpaceDN w:val="0"/>
        <w:rPr>
          <w:rFonts w:cs="Arial"/>
          <w:sz w:val="24"/>
          <w:szCs w:val="24"/>
        </w:rPr>
      </w:pPr>
    </w:p>
    <w:p w:rsidR="00FE52D1" w:rsidRPr="00527F6A" w:rsidRDefault="00FE52D1" w:rsidP="008A397F">
      <w:pPr>
        <w:jc w:val="both"/>
        <w:rPr>
          <w:bCs/>
          <w:sz w:val="24"/>
          <w:szCs w:val="24"/>
        </w:rPr>
      </w:pPr>
      <w:r w:rsidRPr="00527F6A">
        <w:rPr>
          <w:rFonts w:cs="Arial"/>
          <w:sz w:val="24"/>
          <w:szCs w:val="24"/>
        </w:rPr>
        <w:t xml:space="preserve">Η Επιτροπή </w:t>
      </w:r>
      <w:r w:rsidR="002573C6">
        <w:rPr>
          <w:rFonts w:cs="Arial"/>
          <w:sz w:val="24"/>
          <w:szCs w:val="24"/>
        </w:rPr>
        <w:t xml:space="preserve">ενημερώνετε από την Γραμματεία του Τμήματος ότι έχει </w:t>
      </w:r>
      <w:r w:rsidR="002573C6" w:rsidRPr="00527F6A">
        <w:rPr>
          <w:rFonts w:cs="Arial"/>
          <w:sz w:val="24"/>
          <w:szCs w:val="24"/>
        </w:rPr>
        <w:t xml:space="preserve">κατατεθεί συνολικά </w:t>
      </w:r>
      <w:r w:rsidR="002573C6">
        <w:rPr>
          <w:rFonts w:cs="Arial"/>
          <w:b/>
          <w:sz w:val="24"/>
          <w:szCs w:val="24"/>
        </w:rPr>
        <w:t>μία</w:t>
      </w:r>
      <w:r w:rsidR="002573C6" w:rsidRPr="00527F6A">
        <w:rPr>
          <w:rFonts w:cs="Arial"/>
          <w:b/>
          <w:sz w:val="24"/>
          <w:szCs w:val="24"/>
        </w:rPr>
        <w:t xml:space="preserve"> (</w:t>
      </w:r>
      <w:r w:rsidR="002573C6">
        <w:rPr>
          <w:rFonts w:cs="Arial"/>
          <w:b/>
          <w:sz w:val="24"/>
          <w:szCs w:val="24"/>
        </w:rPr>
        <w:t>1</w:t>
      </w:r>
      <w:r w:rsidR="002573C6" w:rsidRPr="00527F6A">
        <w:rPr>
          <w:rFonts w:cs="Arial"/>
          <w:sz w:val="24"/>
          <w:szCs w:val="24"/>
        </w:rPr>
        <w:t xml:space="preserve">) </w:t>
      </w:r>
      <w:r w:rsidR="002573C6">
        <w:rPr>
          <w:rFonts w:cs="Arial"/>
          <w:sz w:val="24"/>
          <w:szCs w:val="24"/>
        </w:rPr>
        <w:t>αίτηση</w:t>
      </w:r>
      <w:r w:rsidR="002573C6" w:rsidRPr="00527F6A">
        <w:rPr>
          <w:rFonts w:cs="Arial"/>
          <w:sz w:val="24"/>
          <w:szCs w:val="24"/>
        </w:rPr>
        <w:t xml:space="preserve"> υποψηφί</w:t>
      </w:r>
      <w:r w:rsidR="002573C6">
        <w:rPr>
          <w:rFonts w:cs="Arial"/>
          <w:sz w:val="24"/>
          <w:szCs w:val="24"/>
        </w:rPr>
        <w:t xml:space="preserve">ου. Η </w:t>
      </w:r>
      <w:r w:rsidR="008A397F">
        <w:rPr>
          <w:rFonts w:cs="Arial"/>
          <w:sz w:val="24"/>
          <w:szCs w:val="24"/>
        </w:rPr>
        <w:t>Ε</w:t>
      </w:r>
      <w:r w:rsidR="002573C6">
        <w:rPr>
          <w:rFonts w:cs="Arial"/>
          <w:sz w:val="24"/>
          <w:szCs w:val="24"/>
        </w:rPr>
        <w:t xml:space="preserve">πιτροπή </w:t>
      </w:r>
      <w:r w:rsidR="00E01209">
        <w:rPr>
          <w:rFonts w:cs="Arial"/>
          <w:sz w:val="24"/>
          <w:szCs w:val="24"/>
        </w:rPr>
        <w:t xml:space="preserve">αφού </w:t>
      </w:r>
      <w:r w:rsidRPr="00527F6A">
        <w:rPr>
          <w:rFonts w:cs="Arial"/>
          <w:sz w:val="24"/>
          <w:szCs w:val="24"/>
        </w:rPr>
        <w:t>παρέλαβε τ</w:t>
      </w:r>
      <w:r w:rsidR="002573C6">
        <w:rPr>
          <w:rFonts w:cs="Arial"/>
          <w:sz w:val="24"/>
          <w:szCs w:val="24"/>
        </w:rPr>
        <w:t>ην υποβληθείσα αίτηση</w:t>
      </w:r>
      <w:r w:rsidRPr="00527F6A">
        <w:rPr>
          <w:rFonts w:cs="Arial"/>
          <w:sz w:val="24"/>
          <w:szCs w:val="24"/>
        </w:rPr>
        <w:t xml:space="preserve"> και </w:t>
      </w:r>
      <w:r w:rsidR="002573C6">
        <w:rPr>
          <w:rFonts w:cs="Arial"/>
          <w:sz w:val="24"/>
          <w:szCs w:val="24"/>
        </w:rPr>
        <w:t>το</w:t>
      </w:r>
      <w:r w:rsidRPr="00527F6A">
        <w:rPr>
          <w:rFonts w:cs="Arial"/>
          <w:sz w:val="24"/>
          <w:szCs w:val="24"/>
        </w:rPr>
        <w:t xml:space="preserve"> </w:t>
      </w:r>
      <w:r w:rsidR="002573C6">
        <w:rPr>
          <w:rFonts w:cs="Arial"/>
          <w:sz w:val="24"/>
          <w:szCs w:val="24"/>
        </w:rPr>
        <w:t>φάκελο</w:t>
      </w:r>
      <w:r w:rsidRPr="00527F6A">
        <w:rPr>
          <w:rFonts w:cs="Arial"/>
          <w:sz w:val="24"/>
          <w:szCs w:val="24"/>
        </w:rPr>
        <w:t xml:space="preserve"> </w:t>
      </w:r>
      <w:r w:rsidR="002573C6">
        <w:rPr>
          <w:rFonts w:cs="Arial"/>
          <w:sz w:val="24"/>
          <w:szCs w:val="24"/>
        </w:rPr>
        <w:t xml:space="preserve">του </w:t>
      </w:r>
      <w:r w:rsidR="00E01209">
        <w:rPr>
          <w:rFonts w:cs="Arial"/>
          <w:sz w:val="24"/>
          <w:szCs w:val="24"/>
        </w:rPr>
        <w:t xml:space="preserve">μοναδικού </w:t>
      </w:r>
      <w:r w:rsidR="002573C6">
        <w:rPr>
          <w:rFonts w:cs="Arial"/>
          <w:sz w:val="24"/>
          <w:szCs w:val="24"/>
        </w:rPr>
        <w:t>υποψηφίου</w:t>
      </w:r>
      <w:r w:rsidRPr="00527F6A">
        <w:rPr>
          <w:rFonts w:cs="Arial"/>
          <w:sz w:val="24"/>
          <w:szCs w:val="24"/>
        </w:rPr>
        <w:t xml:space="preserve"> από </w:t>
      </w:r>
      <w:r w:rsidR="002573C6">
        <w:rPr>
          <w:rFonts w:cs="Arial"/>
          <w:sz w:val="24"/>
          <w:szCs w:val="24"/>
        </w:rPr>
        <w:t>την Γραμματεία του Τμήματος</w:t>
      </w:r>
      <w:r w:rsidRPr="00527F6A">
        <w:rPr>
          <w:rFonts w:cs="Arial"/>
          <w:sz w:val="24"/>
          <w:szCs w:val="24"/>
        </w:rPr>
        <w:t xml:space="preserve"> </w:t>
      </w:r>
      <w:r w:rsidR="00E01209">
        <w:rPr>
          <w:rFonts w:cs="Arial"/>
          <w:sz w:val="24"/>
          <w:szCs w:val="24"/>
        </w:rPr>
        <w:t>διαπίστωσε</w:t>
      </w:r>
      <w:r w:rsidRPr="00527F6A">
        <w:rPr>
          <w:rFonts w:cs="Arial"/>
          <w:sz w:val="24"/>
          <w:szCs w:val="24"/>
        </w:rPr>
        <w:t xml:space="preserve"> ότι </w:t>
      </w:r>
      <w:r w:rsidR="002573C6">
        <w:rPr>
          <w:rFonts w:cs="Arial"/>
          <w:b/>
          <w:sz w:val="24"/>
          <w:szCs w:val="24"/>
        </w:rPr>
        <w:t>η</w:t>
      </w:r>
      <w:r w:rsidRPr="00527F6A">
        <w:rPr>
          <w:rFonts w:cs="Arial"/>
          <w:b/>
          <w:sz w:val="24"/>
          <w:szCs w:val="24"/>
        </w:rPr>
        <w:t xml:space="preserve"> </w:t>
      </w:r>
      <w:r w:rsidR="002573C6">
        <w:rPr>
          <w:rFonts w:cs="Arial"/>
          <w:b/>
          <w:sz w:val="24"/>
          <w:szCs w:val="24"/>
        </w:rPr>
        <w:t>αίτηση</w:t>
      </w:r>
      <w:r w:rsidRPr="00527F6A">
        <w:rPr>
          <w:rFonts w:cs="Arial"/>
          <w:b/>
          <w:sz w:val="24"/>
          <w:szCs w:val="24"/>
        </w:rPr>
        <w:t xml:space="preserve"> ήταν εμπρόθεσμ</w:t>
      </w:r>
      <w:r w:rsidR="002573C6">
        <w:rPr>
          <w:rFonts w:cs="Arial"/>
          <w:b/>
          <w:sz w:val="24"/>
          <w:szCs w:val="24"/>
        </w:rPr>
        <w:t>η</w:t>
      </w:r>
      <w:r w:rsidRPr="00527F6A">
        <w:rPr>
          <w:rFonts w:cs="Arial"/>
          <w:b/>
          <w:sz w:val="24"/>
          <w:szCs w:val="24"/>
        </w:rPr>
        <w:t xml:space="preserve">, </w:t>
      </w:r>
      <w:r w:rsidRPr="00527F6A">
        <w:rPr>
          <w:rFonts w:cs="Arial"/>
          <w:sz w:val="24"/>
          <w:szCs w:val="24"/>
        </w:rPr>
        <w:t xml:space="preserve">σύμφωνα με την ρητή πρόβλεψη της </w:t>
      </w:r>
      <w:r w:rsidR="008A397F">
        <w:rPr>
          <w:rFonts w:cs="Arial"/>
          <w:sz w:val="24"/>
          <w:szCs w:val="24"/>
        </w:rPr>
        <w:t>Π</w:t>
      </w:r>
      <w:r w:rsidRPr="00527F6A">
        <w:rPr>
          <w:rFonts w:cs="Arial"/>
          <w:sz w:val="24"/>
          <w:szCs w:val="24"/>
        </w:rPr>
        <w:t xml:space="preserve">ρόσκλησης </w:t>
      </w:r>
      <w:r w:rsidR="008A397F">
        <w:rPr>
          <w:rFonts w:cs="Arial"/>
          <w:sz w:val="24"/>
          <w:szCs w:val="24"/>
        </w:rPr>
        <w:t>Ε</w:t>
      </w:r>
      <w:r w:rsidRPr="00527F6A">
        <w:rPr>
          <w:rFonts w:cs="Arial"/>
          <w:sz w:val="24"/>
          <w:szCs w:val="24"/>
        </w:rPr>
        <w:t xml:space="preserve">κδήλωσης </w:t>
      </w:r>
      <w:r w:rsidR="008A397F">
        <w:rPr>
          <w:rFonts w:cs="Arial"/>
          <w:sz w:val="24"/>
          <w:szCs w:val="24"/>
        </w:rPr>
        <w:t>Ε</w:t>
      </w:r>
      <w:r w:rsidRPr="00527F6A">
        <w:rPr>
          <w:rFonts w:cs="Arial"/>
          <w:sz w:val="24"/>
          <w:szCs w:val="24"/>
        </w:rPr>
        <w:t>νδιαφέροντος.</w:t>
      </w:r>
    </w:p>
    <w:p w:rsidR="001A10FA" w:rsidRPr="008A397F" w:rsidRDefault="002573C6" w:rsidP="001A10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8A397F">
        <w:rPr>
          <w:rFonts w:cstheme="minorHAnsi"/>
          <w:sz w:val="24"/>
          <w:szCs w:val="24"/>
        </w:rPr>
        <w:t>Η</w:t>
      </w:r>
      <w:r w:rsidR="00FE52D1" w:rsidRPr="008A397F">
        <w:rPr>
          <w:rFonts w:cstheme="minorHAnsi"/>
          <w:sz w:val="24"/>
          <w:szCs w:val="24"/>
        </w:rPr>
        <w:t xml:space="preserve"> υποψήφι</w:t>
      </w:r>
      <w:r w:rsidRPr="008A397F">
        <w:rPr>
          <w:rFonts w:cstheme="minorHAnsi"/>
          <w:sz w:val="24"/>
          <w:szCs w:val="24"/>
        </w:rPr>
        <w:t>α</w:t>
      </w:r>
      <w:r w:rsidR="00FE52D1" w:rsidRPr="008A397F">
        <w:rPr>
          <w:rFonts w:cstheme="minorHAnsi"/>
          <w:sz w:val="24"/>
          <w:szCs w:val="24"/>
        </w:rPr>
        <w:t xml:space="preserve"> που υπέβαλ</w:t>
      </w:r>
      <w:r w:rsidR="001A10FA" w:rsidRPr="008A397F">
        <w:rPr>
          <w:rFonts w:cstheme="minorHAnsi"/>
          <w:sz w:val="24"/>
          <w:szCs w:val="24"/>
        </w:rPr>
        <w:t>ε</w:t>
      </w:r>
      <w:r w:rsidR="00FE52D1" w:rsidRPr="008A397F">
        <w:rPr>
          <w:rFonts w:cstheme="minorHAnsi"/>
          <w:sz w:val="24"/>
          <w:szCs w:val="24"/>
        </w:rPr>
        <w:t xml:space="preserve"> εμπρόθεσμα αίτηση υποψηφιότητας </w:t>
      </w:r>
      <w:r w:rsidR="001A10FA" w:rsidRPr="008A397F">
        <w:rPr>
          <w:rFonts w:eastAsia="Times New Roman" w:cstheme="minorHAnsi"/>
          <w:bCs/>
          <w:sz w:val="24"/>
          <w:szCs w:val="24"/>
          <w:lang w:eastAsia="el-GR"/>
        </w:rPr>
        <w:t xml:space="preserve">για την κάλυψη αναγκών διδασκαλίας των ακόλουθων  μαθημάτων στο γνωστικό αντικείμενο </w:t>
      </w:r>
      <w:r w:rsidR="001A10FA" w:rsidRPr="008A397F">
        <w:rPr>
          <w:rFonts w:eastAsia="Times New Roman" w:cstheme="minorHAnsi"/>
          <w:b/>
          <w:bCs/>
          <w:sz w:val="24"/>
          <w:szCs w:val="24"/>
          <w:lang w:eastAsia="el-GR"/>
        </w:rPr>
        <w:t>«Ιατρική-Κλινική Διατροφή»:</w:t>
      </w:r>
    </w:p>
    <w:p w:rsidR="001A10FA" w:rsidRPr="008A397F" w:rsidRDefault="001A10FA" w:rsidP="001A10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8A397F">
        <w:rPr>
          <w:rFonts w:eastAsia="Times New Roman" w:cstheme="minorHAnsi"/>
          <w:bCs/>
          <w:sz w:val="24"/>
          <w:szCs w:val="24"/>
          <w:lang w:eastAsia="el-GR"/>
        </w:rPr>
        <w:t>1. ΒΑΣΙΚΕΣ ΑΡΧΕΣ ΚΛΙΝΙΚΗΣ ΔΙΑΤΡΟΦΗΣ (4ο Εξάμηνο, 3ώρες/εβδομάδα)</w:t>
      </w:r>
    </w:p>
    <w:p w:rsidR="001A10FA" w:rsidRPr="008A397F" w:rsidRDefault="001A10FA" w:rsidP="001A10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8A397F">
        <w:rPr>
          <w:rFonts w:eastAsia="Times New Roman" w:cstheme="minorHAnsi"/>
          <w:bCs/>
          <w:sz w:val="24"/>
          <w:szCs w:val="24"/>
          <w:lang w:eastAsia="el-GR"/>
        </w:rPr>
        <w:t>2. ΣΥΜΒΟΥΛΕΥΤΙΚΗ ΤΗΣ ΔΙΑΤΡΟΦΗΣ (4ο Εξάμηνο, 3 ώρες/εβδομάδα)</w:t>
      </w:r>
    </w:p>
    <w:p w:rsidR="001A10FA" w:rsidRPr="008A397F" w:rsidRDefault="001A10FA" w:rsidP="001A10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1A10FA" w:rsidRPr="008A397F" w:rsidRDefault="00FE52D1" w:rsidP="001A10FA">
      <w:pPr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 w:rsidRPr="008A397F">
        <w:rPr>
          <w:rFonts w:cstheme="minorHAnsi"/>
          <w:sz w:val="24"/>
          <w:szCs w:val="24"/>
        </w:rPr>
        <w:t xml:space="preserve">είναι </w:t>
      </w:r>
      <w:r w:rsidR="001A10FA" w:rsidRPr="008A397F">
        <w:rPr>
          <w:rFonts w:cstheme="minorHAnsi"/>
          <w:sz w:val="24"/>
          <w:szCs w:val="24"/>
        </w:rPr>
        <w:t xml:space="preserve">η </w:t>
      </w:r>
      <w:r w:rsidR="001A10FA" w:rsidRPr="008A397F">
        <w:rPr>
          <w:rFonts w:cstheme="minorHAnsi"/>
          <w:b/>
          <w:sz w:val="24"/>
          <w:szCs w:val="24"/>
        </w:rPr>
        <w:t>κ. Δέσποινα Κομνηνού</w:t>
      </w:r>
      <w:r w:rsidR="00AB2956">
        <w:rPr>
          <w:rFonts w:cstheme="minorHAnsi"/>
          <w:b/>
          <w:sz w:val="24"/>
          <w:szCs w:val="24"/>
        </w:rPr>
        <w:t xml:space="preserve"> με </w:t>
      </w:r>
      <w:r w:rsidR="00AB2956" w:rsidRPr="00AB2956">
        <w:rPr>
          <w:rFonts w:cstheme="minorHAnsi"/>
          <w:b/>
          <w:sz w:val="24"/>
          <w:szCs w:val="24"/>
        </w:rPr>
        <w:t>αριθμ. Πρ</w:t>
      </w:r>
      <w:r w:rsidR="00AB2956" w:rsidRPr="00E01209">
        <w:rPr>
          <w:rFonts w:cstheme="minorHAnsi"/>
          <w:b/>
          <w:sz w:val="24"/>
          <w:szCs w:val="24"/>
        </w:rPr>
        <w:t xml:space="preserve">. </w:t>
      </w:r>
      <w:r w:rsidR="00E01209" w:rsidRPr="00E01209">
        <w:rPr>
          <w:rFonts w:cstheme="minorHAnsi"/>
          <w:b/>
          <w:sz w:val="24"/>
          <w:szCs w:val="24"/>
        </w:rPr>
        <w:t>2466</w:t>
      </w:r>
      <w:r w:rsidR="00AB2956" w:rsidRPr="00E01209">
        <w:rPr>
          <w:rFonts w:cstheme="minorHAnsi"/>
          <w:b/>
          <w:sz w:val="24"/>
          <w:szCs w:val="24"/>
        </w:rPr>
        <w:t>/</w:t>
      </w:r>
      <w:r w:rsidR="00E01209" w:rsidRPr="00E01209">
        <w:rPr>
          <w:rFonts w:cstheme="minorHAnsi"/>
          <w:b/>
          <w:sz w:val="24"/>
          <w:szCs w:val="24"/>
        </w:rPr>
        <w:t>17</w:t>
      </w:r>
      <w:r w:rsidR="00AB2956" w:rsidRPr="00E01209">
        <w:rPr>
          <w:rFonts w:cstheme="minorHAnsi"/>
          <w:b/>
          <w:sz w:val="24"/>
          <w:szCs w:val="24"/>
        </w:rPr>
        <w:t>-12-2020</w:t>
      </w:r>
    </w:p>
    <w:p w:rsidR="001F5A73" w:rsidRDefault="008017C8" w:rsidP="00FE52D1">
      <w:pPr>
        <w:jc w:val="both"/>
        <w:rPr>
          <w:sz w:val="24"/>
          <w:szCs w:val="24"/>
        </w:rPr>
      </w:pPr>
      <w:r w:rsidRPr="00F27E31">
        <w:rPr>
          <w:sz w:val="24"/>
          <w:szCs w:val="24"/>
        </w:rPr>
        <w:lastRenderedPageBreak/>
        <w:t xml:space="preserve">Η Επιτροπή Αξιολόγησης, λαμβάνοντας υπόψη </w:t>
      </w:r>
      <w:r>
        <w:rPr>
          <w:sz w:val="24"/>
          <w:szCs w:val="24"/>
        </w:rPr>
        <w:t>το</w:t>
      </w:r>
      <w:r w:rsidRPr="00F27E31">
        <w:rPr>
          <w:sz w:val="24"/>
          <w:szCs w:val="24"/>
        </w:rPr>
        <w:t xml:space="preserve"> βιογραφικ</w:t>
      </w:r>
      <w:r>
        <w:rPr>
          <w:sz w:val="24"/>
          <w:szCs w:val="24"/>
        </w:rPr>
        <w:t>ό</w:t>
      </w:r>
      <w:r w:rsidRPr="00F27E31">
        <w:rPr>
          <w:sz w:val="24"/>
          <w:szCs w:val="24"/>
        </w:rPr>
        <w:t xml:space="preserve"> και τα υποβ</w:t>
      </w:r>
      <w:r>
        <w:rPr>
          <w:sz w:val="24"/>
          <w:szCs w:val="24"/>
        </w:rPr>
        <w:t>ληθέντα δικαιολογητικά της μοναδικής υποψήφιας</w:t>
      </w:r>
      <w:r w:rsidRPr="00F27E31">
        <w:rPr>
          <w:sz w:val="24"/>
          <w:szCs w:val="24"/>
        </w:rPr>
        <w:t xml:space="preserve"> και δίδοντας ιδιαίτερη έμφαση στα τυπικά όσο και στα ουσιαστικά προσόντα της </w:t>
      </w:r>
      <w:r>
        <w:rPr>
          <w:sz w:val="24"/>
          <w:szCs w:val="24"/>
        </w:rPr>
        <w:t>Π</w:t>
      </w:r>
      <w:r w:rsidRPr="00F27E31">
        <w:rPr>
          <w:sz w:val="24"/>
          <w:szCs w:val="24"/>
        </w:rPr>
        <w:t xml:space="preserve">ρόσκλησης </w:t>
      </w:r>
      <w:r>
        <w:rPr>
          <w:sz w:val="24"/>
          <w:szCs w:val="24"/>
        </w:rPr>
        <w:t>Ε</w:t>
      </w:r>
      <w:r w:rsidRPr="00F27E31">
        <w:rPr>
          <w:sz w:val="24"/>
          <w:szCs w:val="24"/>
        </w:rPr>
        <w:t xml:space="preserve">κδήλωσης </w:t>
      </w:r>
      <w:r>
        <w:rPr>
          <w:sz w:val="24"/>
          <w:szCs w:val="24"/>
        </w:rPr>
        <w:t>Ε</w:t>
      </w:r>
      <w:r w:rsidRPr="00F27E31">
        <w:rPr>
          <w:sz w:val="24"/>
          <w:szCs w:val="24"/>
        </w:rPr>
        <w:t>νδιαφέροντος</w:t>
      </w:r>
      <w:r>
        <w:rPr>
          <w:sz w:val="24"/>
          <w:szCs w:val="24"/>
        </w:rPr>
        <w:t xml:space="preserve">, </w:t>
      </w:r>
      <w:r w:rsidR="001F5A73" w:rsidRPr="00761BA7">
        <w:rPr>
          <w:sz w:val="24"/>
          <w:szCs w:val="24"/>
        </w:rPr>
        <w:t xml:space="preserve">προβαίνει στην αξιολόγηση </w:t>
      </w:r>
      <w:r w:rsidR="00C7691E">
        <w:rPr>
          <w:sz w:val="24"/>
          <w:szCs w:val="24"/>
        </w:rPr>
        <w:t xml:space="preserve">και βαθμολόγηση </w:t>
      </w:r>
      <w:r w:rsidR="008A397F">
        <w:rPr>
          <w:sz w:val="24"/>
          <w:szCs w:val="24"/>
        </w:rPr>
        <w:t xml:space="preserve">της μίας </w:t>
      </w:r>
      <w:r>
        <w:rPr>
          <w:sz w:val="24"/>
          <w:szCs w:val="24"/>
        </w:rPr>
        <w:t>υποψηφιότητας, ήτοι:</w:t>
      </w:r>
      <w:r w:rsidR="001F5A73" w:rsidRPr="00761BA7">
        <w:rPr>
          <w:sz w:val="24"/>
          <w:szCs w:val="24"/>
        </w:rPr>
        <w:t xml:space="preserve"> </w:t>
      </w:r>
    </w:p>
    <w:p w:rsidR="00AB2956" w:rsidRPr="00AB2956" w:rsidRDefault="00AB2956" w:rsidP="00AB295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ΔΕΣΠΟΙΝΑ ΚΟΜΝΗΝΟΥ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712"/>
        <w:gridCol w:w="2614"/>
      </w:tblGrid>
      <w:tr w:rsidR="008017C8" w:rsidRPr="00AB2956" w:rsidTr="00242A2B">
        <w:trPr>
          <w:trHeight w:val="57"/>
          <w:tblHeader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17C8" w:rsidRPr="00AB2956" w:rsidRDefault="008017C8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B2956">
              <w:rPr>
                <w:rFonts w:asciiTheme="minorHAnsi" w:hAnsiTheme="minorHAnsi"/>
                <w:b/>
                <w:bCs/>
                <w:sz w:val="24"/>
                <w:szCs w:val="24"/>
              </w:rPr>
              <w:t>Ακαδημαϊκά Κριτήρια Αξιολόγησης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17C8" w:rsidRPr="00AB2956" w:rsidRDefault="008017C8" w:rsidP="00242A2B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B2956">
              <w:rPr>
                <w:rFonts w:asciiTheme="minorHAnsi" w:hAnsiTheme="minorHAnsi"/>
                <w:b/>
                <w:bCs/>
                <w:sz w:val="24"/>
                <w:szCs w:val="24"/>
              </w:rPr>
              <w:t>Μονάδες Βαθμολόγησης</w:t>
            </w:r>
          </w:p>
        </w:tc>
      </w:tr>
      <w:tr w:rsidR="008017C8" w:rsidRPr="00AB2956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7C8" w:rsidRPr="00AB2956" w:rsidRDefault="008017C8" w:rsidP="00C7691E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B29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Κριτήριο 1: </w:t>
            </w:r>
            <w:r w:rsidRPr="00AB2956">
              <w:rPr>
                <w:b/>
                <w:bCs/>
                <w:spacing w:val="-3"/>
                <w:sz w:val="24"/>
                <w:szCs w:val="24"/>
                <w:lang w:val="el-GR" w:eastAsia="ar-SA"/>
              </w:rPr>
              <w:t>Σπουδές</w:t>
            </w:r>
            <w:r w:rsidRPr="00AB2956">
              <w:rPr>
                <w:bCs/>
                <w:spacing w:val="-3"/>
                <w:sz w:val="24"/>
                <w:szCs w:val="24"/>
                <w:lang w:val="el-GR" w:eastAsia="ar-SA"/>
              </w:rPr>
              <w:t xml:space="preserve">.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7C8" w:rsidRPr="00AB2956" w:rsidRDefault="008017C8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4"/>
                <w:szCs w:val="24"/>
              </w:rPr>
            </w:pPr>
            <w:r w:rsidRPr="00AB2956">
              <w:rPr>
                <w:rStyle w:val="2Calibri11"/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8017C8" w:rsidRPr="00AB2956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7C8" w:rsidRPr="00AB2956" w:rsidRDefault="008017C8" w:rsidP="00C7691E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B29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Κριτήριο 2: Δημοσιεύσεις</w:t>
            </w:r>
            <w:r w:rsidRPr="00AB2956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7C8" w:rsidRPr="00AB2956" w:rsidRDefault="008017C8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4"/>
                <w:szCs w:val="24"/>
              </w:rPr>
            </w:pPr>
            <w:r w:rsidRPr="00AB2956">
              <w:rPr>
                <w:rStyle w:val="2Calibri11"/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8017C8" w:rsidRPr="00AB2956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C8" w:rsidRPr="00AB2956" w:rsidRDefault="008017C8" w:rsidP="00C7691E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B29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Κριτήριο 3: Διδακτική  εμπειρία</w:t>
            </w:r>
            <w:r w:rsidRPr="00AB2956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7C8" w:rsidRPr="00AB2956" w:rsidRDefault="008017C8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4"/>
                <w:szCs w:val="24"/>
              </w:rPr>
            </w:pPr>
            <w:r w:rsidRPr="00AB2956">
              <w:rPr>
                <w:rStyle w:val="2Calibri11"/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8017C8" w:rsidRPr="00AB2956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7C8" w:rsidRPr="00AB2956" w:rsidRDefault="008017C8" w:rsidP="00C7691E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B29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Κριτήριο 4:</w:t>
            </w:r>
            <w:r w:rsidRPr="00AB29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ab/>
              <w:t>Ερευνητικό έργο</w:t>
            </w:r>
            <w:r w:rsidRPr="00AB2956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7C8" w:rsidRPr="00AB2956" w:rsidRDefault="00C7691E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4"/>
                <w:szCs w:val="24"/>
              </w:rPr>
            </w:pPr>
            <w:r w:rsidRPr="00AB2956">
              <w:rPr>
                <w:rStyle w:val="2Calibri11"/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8017C8" w:rsidRPr="00AB2956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7C8" w:rsidRPr="00AB2956" w:rsidRDefault="008017C8" w:rsidP="00C7691E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B29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Κριτήριο 5:</w:t>
            </w:r>
            <w:r w:rsidRPr="00AB29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ab/>
              <w:t>Επαγγελματικό  έργο</w:t>
            </w:r>
            <w:r w:rsidRPr="00AB2956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7C8" w:rsidRPr="00AB2956" w:rsidRDefault="00E01209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4"/>
                <w:szCs w:val="24"/>
              </w:rPr>
            </w:pPr>
            <w:r>
              <w:rPr>
                <w:rStyle w:val="2Calibri11"/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8017C8" w:rsidRPr="00AB2956" w:rsidTr="00242A2B">
        <w:trPr>
          <w:trHeight w:val="57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7C8" w:rsidRPr="00AB2956" w:rsidRDefault="008017C8" w:rsidP="00C7691E">
            <w:pPr>
              <w:pStyle w:val="1"/>
              <w:shd w:val="clear" w:color="auto" w:fill="auto"/>
              <w:spacing w:line="240" w:lineRule="auto"/>
              <w:ind w:left="160" w:right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AB295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Κριτήριο 6: Επιστημονική/ακαδημαϊκή  αναγνώριση</w:t>
            </w:r>
            <w:r w:rsidRPr="00AB2956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7C8" w:rsidRPr="00AB2956" w:rsidRDefault="008017C8" w:rsidP="00242A2B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4"/>
                <w:szCs w:val="24"/>
              </w:rPr>
            </w:pPr>
            <w:r w:rsidRPr="00AB2956">
              <w:rPr>
                <w:rStyle w:val="2Calibri11"/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8017C8" w:rsidRPr="00AB2956" w:rsidTr="00242A2B">
        <w:tblPrEx>
          <w:jc w:val="center"/>
        </w:tblPrEx>
        <w:trPr>
          <w:trHeight w:val="57"/>
          <w:jc w:val="center"/>
        </w:trPr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7C8" w:rsidRPr="00AB2956" w:rsidRDefault="008017C8" w:rsidP="00242A2B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B2956">
              <w:rPr>
                <w:rStyle w:val="2Calibri110"/>
                <w:rFonts w:asciiTheme="minorHAnsi" w:hAnsiTheme="minorHAnsi"/>
                <w:sz w:val="24"/>
                <w:szCs w:val="24"/>
              </w:rPr>
              <w:t>Συνολική Βαθμολογία Κριτηρίων 1 έως 6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7C8" w:rsidRPr="00AB2956" w:rsidRDefault="00C7691E" w:rsidP="00E01209">
            <w:pPr>
              <w:pStyle w:val="20"/>
              <w:shd w:val="clear" w:color="auto" w:fill="auto"/>
              <w:spacing w:line="240" w:lineRule="auto"/>
              <w:jc w:val="center"/>
              <w:rPr>
                <w:rStyle w:val="2Calibri11"/>
                <w:rFonts w:asciiTheme="minorHAnsi" w:hAnsiTheme="minorHAnsi"/>
                <w:sz w:val="24"/>
                <w:szCs w:val="24"/>
              </w:rPr>
            </w:pPr>
            <w:r w:rsidRPr="00AB2956">
              <w:rPr>
                <w:rStyle w:val="2Calibri11"/>
                <w:rFonts w:asciiTheme="minorHAnsi" w:hAnsiTheme="minorHAnsi"/>
                <w:sz w:val="24"/>
                <w:szCs w:val="24"/>
              </w:rPr>
              <w:t>9</w:t>
            </w:r>
            <w:r w:rsidR="00E01209">
              <w:rPr>
                <w:rStyle w:val="2Calibri11"/>
                <w:rFonts w:asciiTheme="minorHAnsi" w:hAnsiTheme="minorHAnsi"/>
                <w:sz w:val="24"/>
                <w:szCs w:val="24"/>
              </w:rPr>
              <w:t>6</w:t>
            </w:r>
          </w:p>
        </w:tc>
      </w:tr>
    </w:tbl>
    <w:p w:rsidR="00A23276" w:rsidRDefault="00A23276" w:rsidP="00661928">
      <w:pPr>
        <w:jc w:val="both"/>
        <w:rPr>
          <w:sz w:val="24"/>
          <w:szCs w:val="24"/>
        </w:rPr>
      </w:pPr>
    </w:p>
    <w:p w:rsidR="00AB2956" w:rsidRPr="00AB2956" w:rsidRDefault="00AB2956" w:rsidP="00AB2956">
      <w:pPr>
        <w:jc w:val="both"/>
        <w:rPr>
          <w:sz w:val="24"/>
          <w:szCs w:val="24"/>
        </w:rPr>
      </w:pPr>
      <w:r w:rsidRPr="00AB2956">
        <w:rPr>
          <w:sz w:val="24"/>
          <w:szCs w:val="24"/>
        </w:rPr>
        <w:t>Η Επιτροπή Αξιολόγησης υποψηφίων, λαμβάνοντας υπόψη τη μοναδική αίτηση  υποψηφιότητας, το βιογραφικό, τα υποβληθέντα δικαιολογητικά της υποψήφιας, καταλήγει στην ακόλουθη βαθμολόγηση:</w:t>
      </w:r>
    </w:p>
    <w:p w:rsidR="00AB2956" w:rsidRPr="00AB2956" w:rsidRDefault="00AB2956" w:rsidP="00AB2956">
      <w:pPr>
        <w:jc w:val="both"/>
        <w:rPr>
          <w:sz w:val="24"/>
          <w:szCs w:val="24"/>
        </w:rPr>
      </w:pPr>
      <w:r w:rsidRPr="00AB2956">
        <w:rPr>
          <w:sz w:val="24"/>
          <w:szCs w:val="24"/>
        </w:rPr>
        <w:t xml:space="preserve"> 1.</w:t>
      </w:r>
      <w:r w:rsidRPr="00AB2956">
        <w:rPr>
          <w:sz w:val="24"/>
          <w:szCs w:val="24"/>
        </w:rPr>
        <w:tab/>
      </w:r>
      <w:r>
        <w:rPr>
          <w:sz w:val="24"/>
          <w:szCs w:val="24"/>
        </w:rPr>
        <w:t>ΔΕΣΠΟΙΝΑ ΚΟΜΝΗΝΟΥ</w:t>
      </w:r>
      <w:r w:rsidRPr="00AB2956">
        <w:rPr>
          <w:sz w:val="24"/>
          <w:szCs w:val="24"/>
        </w:rPr>
        <w:t xml:space="preserve">, με συνολική βαθμολογία </w:t>
      </w:r>
      <w:r>
        <w:rPr>
          <w:sz w:val="24"/>
          <w:szCs w:val="24"/>
        </w:rPr>
        <w:t>9</w:t>
      </w:r>
      <w:r w:rsidR="00E01209">
        <w:rPr>
          <w:sz w:val="24"/>
          <w:szCs w:val="24"/>
        </w:rPr>
        <w:t>6</w:t>
      </w:r>
      <w:r w:rsidRPr="00AB2956">
        <w:rPr>
          <w:sz w:val="24"/>
          <w:szCs w:val="24"/>
        </w:rPr>
        <w:t xml:space="preserve">  μονάδες </w:t>
      </w:r>
    </w:p>
    <w:p w:rsidR="00451051" w:rsidRPr="00451051" w:rsidRDefault="00451051" w:rsidP="00C7691E">
      <w:pPr>
        <w:jc w:val="both"/>
        <w:rPr>
          <w:rFonts w:cs="Arial"/>
          <w:sz w:val="24"/>
          <w:szCs w:val="24"/>
        </w:rPr>
      </w:pPr>
      <w:r w:rsidRPr="00451051">
        <w:rPr>
          <w:sz w:val="24"/>
          <w:szCs w:val="24"/>
        </w:rPr>
        <w:t>Κατόπιν των ανωτέρω και μη υπάρχοντος άλλου θέματος προς συζήτηση, ο Πρόεδρος της Επιτροπής κηρύσσει τη λήξη της συνεδρίασης.</w:t>
      </w:r>
    </w:p>
    <w:p w:rsidR="00E438A4" w:rsidRPr="00451051" w:rsidRDefault="00E438A4" w:rsidP="001C6609">
      <w:pPr>
        <w:pStyle w:val="1"/>
        <w:shd w:val="clear" w:color="auto" w:fill="auto"/>
        <w:spacing w:line="360" w:lineRule="auto"/>
        <w:rPr>
          <w:rFonts w:asciiTheme="minorHAnsi" w:hAnsiTheme="minorHAnsi"/>
          <w:sz w:val="24"/>
          <w:szCs w:val="24"/>
          <w:lang w:val="el-GR"/>
        </w:rPr>
      </w:pPr>
      <w:r w:rsidRPr="00451051">
        <w:rPr>
          <w:rFonts w:asciiTheme="minorHAnsi" w:hAnsiTheme="minorHAnsi"/>
          <w:sz w:val="24"/>
          <w:szCs w:val="24"/>
          <w:lang w:val="el-GR"/>
        </w:rPr>
        <w:t xml:space="preserve">Το παρόν διαβιβάζεται προς έγκριση στην συνέλευση του Τμήματος Επιστημών Διατροφής </w:t>
      </w:r>
      <w:r w:rsidR="00866A79">
        <w:rPr>
          <w:rFonts w:asciiTheme="minorHAnsi" w:hAnsiTheme="minorHAnsi"/>
          <w:sz w:val="24"/>
          <w:szCs w:val="24"/>
          <w:lang w:val="el-GR"/>
        </w:rPr>
        <w:t>και</w:t>
      </w:r>
      <w:r w:rsidRPr="00451051">
        <w:rPr>
          <w:rFonts w:asciiTheme="minorHAnsi" w:hAnsiTheme="minorHAnsi"/>
          <w:sz w:val="24"/>
          <w:szCs w:val="24"/>
          <w:lang w:val="el-GR"/>
        </w:rPr>
        <w:t xml:space="preserve"> Διαιτολογίας, της Σχολής Επιστημών Υγείας, του ΔΙΠΑΕ.</w:t>
      </w:r>
    </w:p>
    <w:p w:rsidR="0046496E" w:rsidRPr="00451051" w:rsidRDefault="0046496E" w:rsidP="0046496E">
      <w:pPr>
        <w:jc w:val="both"/>
        <w:rPr>
          <w:sz w:val="24"/>
          <w:szCs w:val="24"/>
        </w:rPr>
      </w:pPr>
    </w:p>
    <w:p w:rsidR="00451051" w:rsidRPr="00451051" w:rsidRDefault="00451051" w:rsidP="00451051">
      <w:pPr>
        <w:pStyle w:val="1"/>
        <w:shd w:val="clear" w:color="auto" w:fill="auto"/>
        <w:spacing w:line="360" w:lineRule="auto"/>
        <w:jc w:val="center"/>
        <w:rPr>
          <w:rFonts w:asciiTheme="minorHAnsi" w:hAnsiTheme="minorHAnsi"/>
          <w:sz w:val="24"/>
          <w:szCs w:val="24"/>
          <w:lang w:val="el-GR"/>
        </w:rPr>
      </w:pPr>
      <w:r w:rsidRPr="00451051">
        <w:rPr>
          <w:rFonts w:asciiTheme="minorHAnsi" w:hAnsiTheme="minorHAnsi"/>
          <w:sz w:val="24"/>
          <w:szCs w:val="24"/>
          <w:lang w:val="el-GR"/>
        </w:rPr>
        <w:t xml:space="preserve">Ο Πρόεδρος και τα </w:t>
      </w:r>
      <w:r w:rsidR="00866A79">
        <w:rPr>
          <w:rFonts w:asciiTheme="minorHAnsi" w:hAnsiTheme="minorHAnsi"/>
          <w:sz w:val="24"/>
          <w:szCs w:val="24"/>
          <w:lang w:val="el-GR"/>
        </w:rPr>
        <w:t>Μ</w:t>
      </w:r>
      <w:r w:rsidRPr="00451051">
        <w:rPr>
          <w:rFonts w:asciiTheme="minorHAnsi" w:hAnsiTheme="minorHAnsi"/>
          <w:sz w:val="24"/>
          <w:szCs w:val="24"/>
          <w:lang w:val="el-GR"/>
        </w:rPr>
        <w:t>έλη της Επιτροπής Αξιολόγησης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552"/>
        <w:gridCol w:w="2885"/>
      </w:tblGrid>
      <w:tr w:rsidR="00451051" w:rsidRPr="001576CC" w:rsidTr="00451051">
        <w:trPr>
          <w:trHeight w:val="75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051" w:rsidRPr="00451051" w:rsidRDefault="00451051" w:rsidP="00451051">
            <w:pPr>
              <w:jc w:val="center"/>
              <w:rPr>
                <w:b/>
                <w:sz w:val="24"/>
                <w:szCs w:val="24"/>
              </w:rPr>
            </w:pPr>
            <w:r w:rsidRPr="00451051">
              <w:rPr>
                <w:b/>
                <w:sz w:val="24"/>
                <w:szCs w:val="24"/>
              </w:rPr>
              <w:t>Πρόεδρος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051" w:rsidRPr="00451051" w:rsidRDefault="00451051" w:rsidP="00451051">
            <w:pPr>
              <w:jc w:val="center"/>
              <w:rPr>
                <w:b/>
                <w:sz w:val="24"/>
                <w:szCs w:val="24"/>
              </w:rPr>
            </w:pPr>
            <w:r w:rsidRPr="00451051">
              <w:rPr>
                <w:b/>
                <w:sz w:val="24"/>
                <w:szCs w:val="24"/>
              </w:rPr>
              <w:t>Μέλη</w:t>
            </w:r>
          </w:p>
        </w:tc>
      </w:tr>
      <w:tr w:rsidR="00451051" w:rsidRPr="001576CC" w:rsidTr="0045105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051" w:rsidRPr="00B174D1" w:rsidRDefault="00451051" w:rsidP="002F36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1051">
              <w:rPr>
                <w:b/>
                <w:sz w:val="24"/>
                <w:szCs w:val="24"/>
              </w:rPr>
              <w:t>Αθανάσιος Παπαδόπουλος</w:t>
            </w:r>
            <w:r w:rsidR="00B174D1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051" w:rsidRPr="00B174D1" w:rsidRDefault="00451051" w:rsidP="002F36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1051">
              <w:rPr>
                <w:b/>
                <w:sz w:val="24"/>
                <w:szCs w:val="24"/>
              </w:rPr>
              <w:t>Ελισάβετ Βαρδάκα</w:t>
            </w:r>
            <w:r w:rsidR="00B174D1"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051" w:rsidRPr="00B174D1" w:rsidRDefault="00A23276" w:rsidP="002F36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Λάμπρος Κοκοκύρης</w:t>
            </w:r>
            <w:r w:rsidR="00B174D1">
              <w:rPr>
                <w:b/>
                <w:sz w:val="24"/>
                <w:szCs w:val="24"/>
                <w:lang w:val="en-US"/>
              </w:rPr>
              <w:t>*</w:t>
            </w:r>
          </w:p>
        </w:tc>
      </w:tr>
      <w:tr w:rsidR="00451051" w:rsidRPr="001576CC" w:rsidTr="00451051">
        <w:trPr>
          <w:trHeight w:val="1347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51" w:rsidRPr="001576CC" w:rsidRDefault="00451051" w:rsidP="002F36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51" w:rsidRPr="001576CC" w:rsidRDefault="00451051" w:rsidP="002F36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051" w:rsidRPr="001576CC" w:rsidRDefault="00451051" w:rsidP="002F3641">
            <w:pPr>
              <w:jc w:val="both"/>
              <w:rPr>
                <w:sz w:val="16"/>
                <w:szCs w:val="20"/>
              </w:rPr>
            </w:pPr>
          </w:p>
        </w:tc>
      </w:tr>
      <w:tr w:rsidR="00451051" w:rsidRPr="001576CC" w:rsidTr="00E01209">
        <w:trPr>
          <w:trHeight w:val="683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51" w:rsidRPr="001576CC" w:rsidRDefault="00451051" w:rsidP="002F3641">
            <w:pPr>
              <w:jc w:val="both"/>
              <w:rPr>
                <w:rFonts w:cstheme="minorHAnsi"/>
                <w:sz w:val="16"/>
                <w:szCs w:val="20"/>
              </w:rPr>
            </w:pPr>
            <w:r w:rsidRPr="001576CC">
              <w:rPr>
                <w:rFonts w:cstheme="minorHAnsi"/>
                <w:sz w:val="16"/>
                <w:szCs w:val="20"/>
              </w:rPr>
              <w:t xml:space="preserve">Δηλώνουμε υπεύθυνα ότι ως </w:t>
            </w:r>
            <w:r w:rsidRPr="001576CC">
              <w:rPr>
                <w:rFonts w:cstheme="minorHAnsi"/>
                <w:i/>
                <w:sz w:val="16"/>
                <w:szCs w:val="20"/>
              </w:rPr>
              <w:t xml:space="preserve">μέλη της Επιτροπής Αξιολόγησης της παρούσας πρόσκλησης </w:t>
            </w:r>
            <w:r w:rsidRPr="001576CC">
              <w:rPr>
                <w:rFonts w:cstheme="minorHAnsi"/>
                <w:b/>
                <w:i/>
                <w:sz w:val="16"/>
                <w:szCs w:val="20"/>
                <w:u w:val="single"/>
              </w:rPr>
              <w:t xml:space="preserve">δεν έχουμε </w:t>
            </w:r>
            <w:r w:rsidRPr="001576CC">
              <w:rPr>
                <w:rFonts w:cstheme="minorHAnsi"/>
                <w:i/>
                <w:sz w:val="16"/>
                <w:szCs w:val="20"/>
              </w:rPr>
              <w:t>σχέσεις συγγένειας έως γ΄ βαθμού εξ αίματος ή αγχιστείας με κανέναν από τον/τους παραπάνω υποψήφιο/ιους [Ν.4485/2017 άρθρο 64 παρ. 2 (δ’)].</w:t>
            </w:r>
          </w:p>
        </w:tc>
      </w:tr>
    </w:tbl>
    <w:p w:rsidR="0046496E" w:rsidRPr="00B174D1" w:rsidRDefault="00B174D1" w:rsidP="0046496E">
      <w:pPr>
        <w:jc w:val="both"/>
        <w:rPr>
          <w:rFonts w:cs="Arial"/>
          <w:sz w:val="24"/>
          <w:szCs w:val="24"/>
        </w:rPr>
      </w:pPr>
      <w:r w:rsidRPr="00B174D1">
        <w:rPr>
          <w:rFonts w:cs="Arial"/>
          <w:sz w:val="20"/>
          <w:szCs w:val="20"/>
        </w:rPr>
        <w:t>*Η υπογραφή έ</w:t>
      </w:r>
      <w:r>
        <w:rPr>
          <w:rFonts w:cs="Arial"/>
          <w:sz w:val="20"/>
          <w:szCs w:val="20"/>
        </w:rPr>
        <w:t>χ</w:t>
      </w:r>
      <w:r w:rsidRPr="00B174D1">
        <w:rPr>
          <w:rFonts w:cs="Arial"/>
          <w:sz w:val="20"/>
          <w:szCs w:val="20"/>
        </w:rPr>
        <w:t>ει τεθεί στο πρωτότυπο που βρίσκεται στο αρχείο Της Γραμματείας</w:t>
      </w:r>
    </w:p>
    <w:p w:rsidR="0046496E" w:rsidRPr="0046496E" w:rsidRDefault="0046496E"/>
    <w:sectPr w:rsidR="0046496E" w:rsidRPr="0046496E" w:rsidSect="00FE52D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DC" w:rsidRDefault="00EC4FDC" w:rsidP="0046496E">
      <w:pPr>
        <w:spacing w:after="0" w:line="240" w:lineRule="auto"/>
      </w:pPr>
      <w:r>
        <w:separator/>
      </w:r>
    </w:p>
  </w:endnote>
  <w:endnote w:type="continuationSeparator" w:id="1">
    <w:p w:rsidR="00EC4FDC" w:rsidRDefault="00EC4FDC" w:rsidP="0046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470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C6" w:rsidRDefault="00DC73C3">
        <w:pPr>
          <w:pStyle w:val="a4"/>
          <w:jc w:val="center"/>
        </w:pPr>
        <w:fldSimple w:instr=" PAGE   \* MERGEFORMAT ">
          <w:r w:rsidR="0051611B">
            <w:rPr>
              <w:noProof/>
            </w:rPr>
            <w:t>1</w:t>
          </w:r>
        </w:fldSimple>
      </w:p>
    </w:sdtContent>
  </w:sdt>
  <w:p w:rsidR="002573C6" w:rsidRDefault="002573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DC" w:rsidRDefault="00EC4FDC" w:rsidP="0046496E">
      <w:pPr>
        <w:spacing w:after="0" w:line="240" w:lineRule="auto"/>
      </w:pPr>
      <w:r>
        <w:separator/>
      </w:r>
    </w:p>
  </w:footnote>
  <w:footnote w:type="continuationSeparator" w:id="1">
    <w:p w:rsidR="00EC4FDC" w:rsidRDefault="00EC4FDC" w:rsidP="0046496E">
      <w:pPr>
        <w:spacing w:after="0" w:line="240" w:lineRule="auto"/>
      </w:pPr>
      <w:r>
        <w:continuationSeparator/>
      </w:r>
    </w:p>
  </w:footnote>
  <w:footnote w:id="2">
    <w:p w:rsidR="00C7691E" w:rsidRDefault="00C7691E" w:rsidP="00C7691E">
      <w:pPr>
        <w:pStyle w:val="a6"/>
        <w:jc w:val="both"/>
      </w:pPr>
      <w:r>
        <w:rPr>
          <w:rStyle w:val="a7"/>
          <w:rFonts w:eastAsia="Calibri"/>
        </w:rPr>
        <w:footnoteRef/>
      </w:r>
      <w:r w:rsidRPr="008C2ACE">
        <w:t xml:space="preserve">Για </w:t>
      </w:r>
      <w:r>
        <w:t>βαθμολογία ≤2</w:t>
      </w:r>
      <w:r w:rsidRPr="008C2ACE">
        <w:t xml:space="preserve">0 </w:t>
      </w:r>
      <w:r>
        <w:t xml:space="preserve">που προκύπτει από </w:t>
      </w:r>
      <w:r w:rsidRPr="008C2ACE">
        <w:t>επιστημονικές δημοσιε</w:t>
      </w:r>
      <w:r>
        <w:t>ύσεις/ανακοινώσεις σε συνέδρια</w:t>
      </w:r>
      <w:r w:rsidRPr="006D1284">
        <w:t xml:space="preserve">, </w:t>
      </w:r>
      <w:r>
        <w:t>αναλυτικότερα:</w:t>
      </w:r>
    </w:p>
    <w:p w:rsidR="00C7691E" w:rsidRDefault="00C7691E" w:rsidP="00C7691E">
      <w:pPr>
        <w:pStyle w:val="a6"/>
        <w:numPr>
          <w:ilvl w:val="0"/>
          <w:numId w:val="2"/>
        </w:numPr>
        <w:jc w:val="both"/>
      </w:pPr>
      <w:r>
        <w:t>γ</w:t>
      </w:r>
      <w:r w:rsidRPr="008C2ACE">
        <w:t>ια 1 επιστημονική δημοσίευση: 1</w:t>
      </w:r>
      <w:r>
        <w:t xml:space="preserve">, </w:t>
      </w:r>
      <w:r w:rsidRPr="008C2ACE">
        <w:t xml:space="preserve">Για 2 επιστημονικές δημοσιεύσεις: 2  κ.ο.κ. </w:t>
      </w:r>
    </w:p>
    <w:p w:rsidR="00C7691E" w:rsidRPr="008C2ACE" w:rsidRDefault="00C7691E" w:rsidP="00C7691E">
      <w:pPr>
        <w:pStyle w:val="a6"/>
        <w:numPr>
          <w:ilvl w:val="0"/>
          <w:numId w:val="2"/>
        </w:numPr>
        <w:jc w:val="both"/>
      </w:pPr>
      <w:r>
        <w:t>για 1 ανακοίνωση: 0.5, για 2 ανακοινώσεις: 1 κ.ο.κ</w:t>
      </w:r>
    </w:p>
    <w:p w:rsidR="00C7691E" w:rsidRDefault="00C7691E" w:rsidP="00C7691E">
      <w:pPr>
        <w:pStyle w:val="a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1AA"/>
    <w:multiLevelType w:val="hybridMultilevel"/>
    <w:tmpl w:val="389AB4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74103B"/>
    <w:multiLevelType w:val="hybridMultilevel"/>
    <w:tmpl w:val="A538D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05AD8"/>
    <w:multiLevelType w:val="hybridMultilevel"/>
    <w:tmpl w:val="CA8E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3278"/>
    <w:multiLevelType w:val="hybridMultilevel"/>
    <w:tmpl w:val="D54A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92CF6"/>
    <w:multiLevelType w:val="hybridMultilevel"/>
    <w:tmpl w:val="40FA1618"/>
    <w:lvl w:ilvl="0" w:tplc="9E4E99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6E"/>
    <w:rsid w:val="000F4F0D"/>
    <w:rsid w:val="00115013"/>
    <w:rsid w:val="001A10FA"/>
    <w:rsid w:val="001A1E82"/>
    <w:rsid w:val="001C6609"/>
    <w:rsid w:val="001F566E"/>
    <w:rsid w:val="001F5A73"/>
    <w:rsid w:val="00222895"/>
    <w:rsid w:val="002573C6"/>
    <w:rsid w:val="00291A6E"/>
    <w:rsid w:val="002F3641"/>
    <w:rsid w:val="00316EF7"/>
    <w:rsid w:val="0034431F"/>
    <w:rsid w:val="00385C16"/>
    <w:rsid w:val="003B4DC6"/>
    <w:rsid w:val="003E3355"/>
    <w:rsid w:val="00451051"/>
    <w:rsid w:val="0046496E"/>
    <w:rsid w:val="00471E41"/>
    <w:rsid w:val="005007F1"/>
    <w:rsid w:val="0051611B"/>
    <w:rsid w:val="00527F6A"/>
    <w:rsid w:val="005839AE"/>
    <w:rsid w:val="00584F87"/>
    <w:rsid w:val="00611F95"/>
    <w:rsid w:val="00615C4B"/>
    <w:rsid w:val="006618ED"/>
    <w:rsid w:val="00661928"/>
    <w:rsid w:val="007868CD"/>
    <w:rsid w:val="008017C8"/>
    <w:rsid w:val="0084448C"/>
    <w:rsid w:val="00866A79"/>
    <w:rsid w:val="008A397F"/>
    <w:rsid w:val="00A07BE0"/>
    <w:rsid w:val="00A23276"/>
    <w:rsid w:val="00A90FA0"/>
    <w:rsid w:val="00AB2956"/>
    <w:rsid w:val="00B079EA"/>
    <w:rsid w:val="00B174D1"/>
    <w:rsid w:val="00B64E00"/>
    <w:rsid w:val="00BA6576"/>
    <w:rsid w:val="00C75801"/>
    <w:rsid w:val="00C7691E"/>
    <w:rsid w:val="00CC5DBB"/>
    <w:rsid w:val="00D64079"/>
    <w:rsid w:val="00DA0373"/>
    <w:rsid w:val="00DC73C3"/>
    <w:rsid w:val="00E01209"/>
    <w:rsid w:val="00E438A4"/>
    <w:rsid w:val="00E52C0F"/>
    <w:rsid w:val="00EC0A21"/>
    <w:rsid w:val="00EC4FDC"/>
    <w:rsid w:val="00F66B3B"/>
    <w:rsid w:val="00F95487"/>
    <w:rsid w:val="00F969D8"/>
    <w:rsid w:val="00FE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6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464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6496E"/>
    <w:rPr>
      <w:lang w:val="el-GR"/>
    </w:rPr>
  </w:style>
  <w:style w:type="paragraph" w:styleId="Web">
    <w:name w:val="Normal (Web)"/>
    <w:basedOn w:val="a"/>
    <w:unhideWhenUsed/>
    <w:rsid w:val="0046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46496E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0"/>
    <w:rsid w:val="0046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ίμενο υποσημείωσης Char"/>
    <w:basedOn w:val="a0"/>
    <w:link w:val="a6"/>
    <w:rsid w:val="0046496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7">
    <w:name w:val="footnote reference"/>
    <w:rsid w:val="0046496E"/>
    <w:rPr>
      <w:vertAlign w:val="superscript"/>
    </w:rPr>
  </w:style>
  <w:style w:type="character" w:customStyle="1" w:styleId="3">
    <w:name w:val="Σώμα κειμένου (3)_"/>
    <w:basedOn w:val="a0"/>
    <w:link w:val="30"/>
    <w:rsid w:val="00FE52D1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8">
    <w:name w:val="Σώμα κειμένου_"/>
    <w:basedOn w:val="a0"/>
    <w:link w:val="1"/>
    <w:rsid w:val="00FE52D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Σώμα κειμένου (3)"/>
    <w:basedOn w:val="a"/>
    <w:link w:val="3"/>
    <w:rsid w:val="00FE52D1"/>
    <w:pPr>
      <w:shd w:val="clear" w:color="auto" w:fill="FFFFFF"/>
      <w:spacing w:after="0" w:line="310" w:lineRule="exact"/>
      <w:jc w:val="center"/>
    </w:pPr>
    <w:rPr>
      <w:rFonts w:ascii="Calibri" w:eastAsia="Calibri" w:hAnsi="Calibri" w:cs="Calibri"/>
      <w:sz w:val="21"/>
      <w:szCs w:val="21"/>
      <w:lang w:val="en-GB"/>
    </w:rPr>
  </w:style>
  <w:style w:type="paragraph" w:customStyle="1" w:styleId="1">
    <w:name w:val="Σώμα κειμένου1"/>
    <w:basedOn w:val="a"/>
    <w:link w:val="a8"/>
    <w:rsid w:val="00FE52D1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1"/>
      <w:szCs w:val="21"/>
      <w:lang w:val="en-GB"/>
    </w:rPr>
  </w:style>
  <w:style w:type="paragraph" w:styleId="a9">
    <w:name w:val="header"/>
    <w:basedOn w:val="a"/>
    <w:link w:val="Char1"/>
    <w:uiPriority w:val="99"/>
    <w:semiHidden/>
    <w:unhideWhenUsed/>
    <w:rsid w:val="00D6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D64079"/>
    <w:rPr>
      <w:lang w:val="el-GR"/>
    </w:rPr>
  </w:style>
  <w:style w:type="character" w:customStyle="1" w:styleId="2">
    <w:name w:val="Σώμα κειμένου (2)_"/>
    <w:basedOn w:val="a0"/>
    <w:link w:val="20"/>
    <w:rsid w:val="008A397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8A397F"/>
    <w:pPr>
      <w:shd w:val="clear" w:color="auto" w:fill="FFFFFF"/>
      <w:spacing w:after="0" w:line="0" w:lineRule="atLeast"/>
    </w:pPr>
    <w:rPr>
      <w:rFonts w:ascii="Times New Roman" w:eastAsia="Times New Roman" w:hAnsi="Times New Roman"/>
      <w:lang w:val="en-GB"/>
    </w:rPr>
  </w:style>
  <w:style w:type="character" w:customStyle="1" w:styleId="2Calibri11">
    <w:name w:val="Σώμα κειμένου (2) + Calibri;11 στ."/>
    <w:basedOn w:val="2"/>
    <w:rsid w:val="008A397F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Calibri110">
    <w:name w:val="Σώμα κειμένου (2) + Calibri;11 στ.;Χωρίς έντονη γραφή;Πλάγια γραφή"/>
    <w:basedOn w:val="2"/>
    <w:rsid w:val="008A397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styleId="aa">
    <w:name w:val="Balloon Text"/>
    <w:basedOn w:val="a"/>
    <w:link w:val="Char2"/>
    <w:uiPriority w:val="99"/>
    <w:semiHidden/>
    <w:unhideWhenUsed/>
    <w:rsid w:val="00B6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64E00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Vardaka</dc:creator>
  <cp:lastModifiedBy>Soula</cp:lastModifiedBy>
  <cp:revision>6</cp:revision>
  <dcterms:created xsi:type="dcterms:W3CDTF">2020-12-30T09:52:00Z</dcterms:created>
  <dcterms:modified xsi:type="dcterms:W3CDTF">2020-12-31T09:04:00Z</dcterms:modified>
</cp:coreProperties>
</file>